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88" w:rsidRPr="00215C65" w:rsidRDefault="006E2A88" w:rsidP="006E2A88">
      <w:pPr>
        <w:snapToGrid w:val="0"/>
        <w:spacing w:before="120" w:line="360" w:lineRule="auto"/>
        <w:rPr>
          <w:rFonts w:ascii="宋体" w:eastAsia="宋体" w:hAnsi="宋体" w:cs="Times New Roman"/>
          <w:sz w:val="24"/>
          <w:lang w:eastAsia="zh-CN"/>
        </w:rPr>
      </w:pPr>
      <w:r w:rsidRPr="0083604B">
        <w:rPr>
          <w:rFonts w:ascii="宋体" w:eastAsia="宋体" w:hAnsi="宋体" w:cs="Times New Roman"/>
          <w:sz w:val="24"/>
          <w:lang w:eastAsia="zh-CN"/>
        </w:rPr>
        <w:t xml:space="preserve">证券代码：000936        证券简称：华西股份     </w:t>
      </w:r>
      <w:r w:rsidRPr="0083604B">
        <w:rPr>
          <w:rFonts w:ascii="宋体" w:eastAsia="宋体" w:hAnsi="宋体" w:cs="Times New Roman" w:hint="eastAsia"/>
          <w:sz w:val="24"/>
          <w:lang w:eastAsia="zh-CN"/>
        </w:rPr>
        <w:t xml:space="preserve"> </w:t>
      </w:r>
      <w:r w:rsidR="003254A9" w:rsidRPr="00215C65">
        <w:rPr>
          <w:rFonts w:ascii="宋体" w:eastAsia="宋体" w:hAnsi="宋体" w:cs="Times New Roman" w:hint="eastAsia"/>
          <w:sz w:val="24"/>
          <w:lang w:eastAsia="zh-CN"/>
        </w:rPr>
        <w:t xml:space="preserve"> </w:t>
      </w:r>
      <w:r w:rsidRPr="00215C65">
        <w:rPr>
          <w:rFonts w:ascii="宋体" w:eastAsia="宋体" w:hAnsi="宋体" w:cs="Times New Roman"/>
          <w:sz w:val="24"/>
          <w:lang w:eastAsia="zh-CN"/>
        </w:rPr>
        <w:t xml:space="preserve"> 公告编号：</w:t>
      </w:r>
      <w:r w:rsidRPr="00215C65">
        <w:rPr>
          <w:rFonts w:ascii="宋体" w:eastAsia="宋体" w:hAnsi="宋体" w:cs="Times New Roman" w:hint="eastAsia"/>
          <w:sz w:val="24"/>
          <w:lang w:eastAsia="zh-CN"/>
        </w:rPr>
        <w:t>20</w:t>
      </w:r>
      <w:r w:rsidR="00AD2CE0" w:rsidRPr="00215C65">
        <w:rPr>
          <w:rFonts w:ascii="宋体" w:eastAsia="宋体" w:hAnsi="宋体" w:cs="Times New Roman" w:hint="eastAsia"/>
          <w:sz w:val="24"/>
          <w:lang w:eastAsia="zh-CN"/>
        </w:rPr>
        <w:t>21</w:t>
      </w:r>
      <w:r w:rsidRPr="00215C65">
        <w:rPr>
          <w:rFonts w:ascii="宋体" w:eastAsia="宋体" w:hAnsi="宋体" w:cs="Times New Roman" w:hint="eastAsia"/>
          <w:sz w:val="24"/>
          <w:lang w:eastAsia="zh-CN"/>
        </w:rPr>
        <w:t>-</w:t>
      </w:r>
      <w:r w:rsidR="00B61954">
        <w:rPr>
          <w:rFonts w:ascii="宋体" w:eastAsia="宋体" w:hAnsi="宋体" w:cs="Times New Roman" w:hint="eastAsia"/>
          <w:sz w:val="24"/>
          <w:lang w:eastAsia="zh-CN"/>
        </w:rPr>
        <w:t>011</w:t>
      </w:r>
    </w:p>
    <w:p w:rsidR="006E2A88" w:rsidRDefault="006E2A88" w:rsidP="006E2A88">
      <w:pPr>
        <w:adjustRightInd w:val="0"/>
        <w:snapToGrid w:val="0"/>
        <w:spacing w:line="360" w:lineRule="auto"/>
        <w:rPr>
          <w:rFonts w:ascii="宋体" w:eastAsia="宋体" w:hAnsi="宋体" w:cs="Times New Roman"/>
          <w:bCs/>
          <w:sz w:val="24"/>
          <w:lang w:eastAsia="zh-CN"/>
        </w:rPr>
      </w:pPr>
      <w:r w:rsidRPr="001452AA">
        <w:rPr>
          <w:rFonts w:ascii="宋体" w:eastAsia="宋体" w:hAnsi="宋体" w:cs="Times New Roman" w:hint="eastAsia"/>
          <w:bCs/>
          <w:sz w:val="24"/>
          <w:lang w:eastAsia="zh-CN"/>
        </w:rPr>
        <w:t>债券代码：137035        债券简称：17华西EB</w:t>
      </w:r>
    </w:p>
    <w:p w:rsidR="005B71C1" w:rsidRPr="00BF0577" w:rsidRDefault="005B71C1" w:rsidP="005B71C1">
      <w:pPr>
        <w:adjustRightInd w:val="0"/>
        <w:snapToGrid w:val="0"/>
        <w:spacing w:line="360" w:lineRule="auto"/>
        <w:rPr>
          <w:rFonts w:ascii="宋体" w:eastAsia="宋体" w:hAnsi="宋体" w:cs="Times New Roman"/>
          <w:bCs/>
          <w:sz w:val="24"/>
          <w:lang w:eastAsia="zh-CN"/>
        </w:rPr>
      </w:pPr>
      <w:r w:rsidRPr="00BF0577">
        <w:rPr>
          <w:rFonts w:ascii="宋体" w:eastAsia="宋体" w:hAnsi="宋体" w:cs="Times New Roman" w:hint="eastAsia"/>
          <w:bCs/>
          <w:sz w:val="24"/>
          <w:lang w:eastAsia="zh-CN"/>
        </w:rPr>
        <w:t>换股代码：</w:t>
      </w:r>
      <w:r w:rsidRPr="00BF0577">
        <w:rPr>
          <w:rFonts w:ascii="宋体" w:eastAsia="宋体" w:hAnsi="宋体" w:cs="Times New Roman"/>
          <w:bCs/>
          <w:sz w:val="24"/>
          <w:lang w:eastAsia="zh-CN"/>
        </w:rPr>
        <w:t xml:space="preserve">138035        </w:t>
      </w:r>
      <w:r w:rsidRPr="00BF0577">
        <w:rPr>
          <w:rFonts w:ascii="宋体" w:eastAsia="宋体" w:hAnsi="宋体" w:cs="Times New Roman" w:hint="eastAsia"/>
          <w:bCs/>
          <w:sz w:val="24"/>
          <w:lang w:eastAsia="zh-CN"/>
        </w:rPr>
        <w:t>换股简称：华西换股</w:t>
      </w:r>
    </w:p>
    <w:p w:rsidR="006E2A88" w:rsidRDefault="006E2A88" w:rsidP="006E2A88">
      <w:pPr>
        <w:rPr>
          <w:lang w:eastAsia="zh-CN"/>
        </w:rPr>
      </w:pPr>
    </w:p>
    <w:p w:rsidR="00206A0F" w:rsidRPr="005B71C1" w:rsidRDefault="00206A0F" w:rsidP="006E2A88">
      <w:pPr>
        <w:rPr>
          <w:lang w:eastAsia="zh-CN"/>
        </w:rPr>
      </w:pPr>
    </w:p>
    <w:p w:rsidR="002A59F2" w:rsidRPr="00FF77A6" w:rsidRDefault="006E2A88" w:rsidP="006C0DE3">
      <w:pPr>
        <w:snapToGrid w:val="0"/>
        <w:spacing w:line="360" w:lineRule="auto"/>
        <w:ind w:right="79"/>
        <w:jc w:val="center"/>
        <w:rPr>
          <w:rFonts w:ascii="黑体" w:eastAsia="黑体" w:hAnsi="黑体" w:cs="Times New Roman"/>
          <w:b/>
          <w:kern w:val="2"/>
          <w:sz w:val="30"/>
          <w:szCs w:val="30"/>
          <w:lang w:eastAsia="zh-CN"/>
        </w:rPr>
      </w:pPr>
      <w:r w:rsidRPr="00FF77A6">
        <w:rPr>
          <w:rFonts w:ascii="黑体" w:eastAsia="黑体" w:hAnsi="黑体" w:cs="Times New Roman" w:hint="eastAsia"/>
          <w:b/>
          <w:kern w:val="2"/>
          <w:sz w:val="30"/>
          <w:szCs w:val="30"/>
          <w:lang w:eastAsia="zh-CN"/>
        </w:rPr>
        <w:t>江苏华西村股份有限公司</w:t>
      </w:r>
    </w:p>
    <w:p w:rsidR="00D7499B" w:rsidRPr="00FF77A6" w:rsidRDefault="00D7499B" w:rsidP="006C0DE3">
      <w:pPr>
        <w:snapToGrid w:val="0"/>
        <w:spacing w:line="360" w:lineRule="auto"/>
        <w:ind w:right="79"/>
        <w:jc w:val="center"/>
        <w:rPr>
          <w:rFonts w:ascii="黑体" w:eastAsia="黑体" w:hAnsi="黑体" w:cs="Times New Roman"/>
          <w:b/>
          <w:kern w:val="2"/>
          <w:sz w:val="30"/>
          <w:szCs w:val="30"/>
          <w:lang w:eastAsia="zh-CN"/>
        </w:rPr>
      </w:pPr>
      <w:r w:rsidRPr="00FF77A6">
        <w:rPr>
          <w:rFonts w:ascii="黑体" w:eastAsia="黑体" w:hAnsi="黑体" w:cs="Times New Roman"/>
          <w:b/>
          <w:kern w:val="2"/>
          <w:sz w:val="30"/>
          <w:szCs w:val="30"/>
          <w:lang w:eastAsia="zh-CN"/>
        </w:rPr>
        <w:t>非公开发行</w:t>
      </w:r>
      <w:r w:rsidR="006E2A88" w:rsidRPr="00FF77A6">
        <w:rPr>
          <w:rFonts w:ascii="黑体" w:eastAsia="黑体" w:hAnsi="黑体" w:cs="Times New Roman"/>
          <w:b/>
          <w:kern w:val="2"/>
          <w:sz w:val="30"/>
          <w:szCs w:val="30"/>
          <w:lang w:eastAsia="zh-CN"/>
        </w:rPr>
        <w:t>201</w:t>
      </w:r>
      <w:r w:rsidR="006E2A88" w:rsidRPr="00FF77A6">
        <w:rPr>
          <w:rFonts w:ascii="黑体" w:eastAsia="黑体" w:hAnsi="黑体" w:cs="Times New Roman" w:hint="eastAsia"/>
          <w:b/>
          <w:kern w:val="2"/>
          <w:sz w:val="30"/>
          <w:szCs w:val="30"/>
          <w:lang w:eastAsia="zh-CN"/>
        </w:rPr>
        <w:t>7</w:t>
      </w:r>
      <w:r w:rsidR="006E2A88" w:rsidRPr="00FF77A6">
        <w:rPr>
          <w:rFonts w:ascii="黑体" w:eastAsia="黑体" w:hAnsi="黑体" w:cs="Times New Roman"/>
          <w:b/>
          <w:kern w:val="2"/>
          <w:sz w:val="30"/>
          <w:szCs w:val="30"/>
          <w:lang w:eastAsia="zh-CN"/>
        </w:rPr>
        <w:t>年</w:t>
      </w:r>
      <w:r w:rsidRPr="00FF77A6">
        <w:rPr>
          <w:rFonts w:ascii="黑体" w:eastAsia="黑体" w:hAnsi="黑体" w:cs="Times New Roman"/>
          <w:b/>
          <w:kern w:val="2"/>
          <w:sz w:val="30"/>
          <w:szCs w:val="30"/>
          <w:lang w:eastAsia="zh-CN"/>
        </w:rPr>
        <w:t>可交换公司债券</w:t>
      </w:r>
    </w:p>
    <w:p w:rsidR="002A59F2" w:rsidRPr="00FF77A6" w:rsidRDefault="00EA6FA4" w:rsidP="006C0DE3">
      <w:pPr>
        <w:snapToGrid w:val="0"/>
        <w:spacing w:line="360" w:lineRule="auto"/>
        <w:ind w:right="79"/>
        <w:jc w:val="center"/>
        <w:rPr>
          <w:rFonts w:ascii="黑体" w:eastAsia="黑体" w:hAnsi="黑体" w:cs="Times New Roman"/>
          <w:b/>
          <w:spacing w:val="2"/>
          <w:sz w:val="30"/>
          <w:szCs w:val="30"/>
          <w:lang w:eastAsia="zh-CN"/>
        </w:rPr>
      </w:pPr>
      <w:r w:rsidRPr="00FF77A6">
        <w:rPr>
          <w:rFonts w:ascii="黑体" w:eastAsia="黑体" w:hAnsi="黑体" w:cs="Times New Roman" w:hint="eastAsia"/>
          <w:b/>
          <w:kern w:val="2"/>
          <w:sz w:val="30"/>
          <w:szCs w:val="30"/>
          <w:lang w:eastAsia="zh-CN"/>
        </w:rPr>
        <w:t>换股</w:t>
      </w:r>
      <w:r w:rsidRPr="00FF77A6">
        <w:rPr>
          <w:rFonts w:ascii="黑体" w:eastAsia="黑体" w:hAnsi="黑体" w:cs="Times New Roman"/>
          <w:b/>
          <w:kern w:val="2"/>
          <w:sz w:val="30"/>
          <w:szCs w:val="30"/>
          <w:lang w:eastAsia="zh-CN"/>
        </w:rPr>
        <w:t>价格</w:t>
      </w:r>
      <w:r w:rsidR="005B71C1">
        <w:rPr>
          <w:rFonts w:ascii="黑体" w:eastAsia="黑体" w:hAnsi="黑体" w:cs="Times New Roman"/>
          <w:b/>
          <w:kern w:val="2"/>
          <w:sz w:val="30"/>
          <w:szCs w:val="30"/>
          <w:lang w:eastAsia="zh-CN"/>
        </w:rPr>
        <w:t>向下修正</w:t>
      </w:r>
      <w:r w:rsidRPr="00FF77A6">
        <w:rPr>
          <w:rFonts w:ascii="黑体" w:eastAsia="黑体" w:hAnsi="黑体" w:cs="Times New Roman"/>
          <w:b/>
          <w:kern w:val="2"/>
          <w:sz w:val="30"/>
          <w:szCs w:val="30"/>
          <w:lang w:eastAsia="zh-CN"/>
        </w:rPr>
        <w:t>的</w:t>
      </w:r>
      <w:r w:rsidR="0050428D" w:rsidRPr="00FF77A6">
        <w:rPr>
          <w:rFonts w:ascii="黑体" w:eastAsia="黑体" w:hAnsi="黑体" w:cs="Times New Roman"/>
          <w:b/>
          <w:kern w:val="2"/>
          <w:sz w:val="30"/>
          <w:szCs w:val="30"/>
          <w:lang w:eastAsia="zh-CN"/>
        </w:rPr>
        <w:t>公告</w:t>
      </w:r>
    </w:p>
    <w:p w:rsidR="00FF77A6" w:rsidRDefault="00FF77A6" w:rsidP="00FF77A6">
      <w:pPr>
        <w:snapToGrid w:val="0"/>
        <w:spacing w:line="360" w:lineRule="auto"/>
        <w:ind w:firstLineChars="200" w:firstLine="480"/>
        <w:rPr>
          <w:rFonts w:ascii="宋体" w:eastAsia="宋体" w:hAnsi="宋体" w:cs="Times New Roman"/>
          <w:sz w:val="24"/>
          <w:lang w:eastAsia="zh-CN"/>
        </w:rPr>
      </w:pPr>
    </w:p>
    <w:p w:rsidR="006E2A88" w:rsidRPr="0083604B" w:rsidRDefault="006E2A88" w:rsidP="004A507F">
      <w:pPr>
        <w:adjustRightInd w:val="0"/>
        <w:snapToGrid w:val="0"/>
        <w:spacing w:line="336" w:lineRule="auto"/>
        <w:ind w:firstLineChars="200" w:firstLine="480"/>
        <w:rPr>
          <w:rFonts w:ascii="宋体" w:eastAsia="宋体" w:hAnsi="宋体" w:cs="Times New Roman"/>
          <w:sz w:val="24"/>
          <w:lang w:eastAsia="zh-CN"/>
        </w:rPr>
      </w:pPr>
      <w:r w:rsidRPr="0083604B">
        <w:rPr>
          <w:rFonts w:ascii="宋体" w:eastAsia="宋体" w:hAnsi="宋体" w:cs="Times New Roman"/>
          <w:sz w:val="24"/>
          <w:lang w:eastAsia="zh-CN"/>
        </w:rPr>
        <w:t>本公司及董事会全体成员保证信息披露内容的真实、准确和完整，没有虚假记载、误导性陈述或重大遗漏。</w:t>
      </w:r>
    </w:p>
    <w:p w:rsidR="002A59F2" w:rsidRPr="006E2A88" w:rsidRDefault="002A59F2" w:rsidP="004A507F">
      <w:pPr>
        <w:pStyle w:val="a3"/>
        <w:adjustRightInd w:val="0"/>
        <w:snapToGrid w:val="0"/>
        <w:spacing w:line="336" w:lineRule="auto"/>
        <w:ind w:left="0"/>
        <w:rPr>
          <w:rFonts w:ascii="Times New Roman" w:eastAsiaTheme="minorEastAsia" w:hAnsi="Times New Roman" w:cs="Times New Roman"/>
          <w:b/>
          <w:sz w:val="24"/>
          <w:szCs w:val="24"/>
          <w:lang w:eastAsia="zh-CN"/>
        </w:rPr>
      </w:pPr>
    </w:p>
    <w:p w:rsidR="00EA6FA4" w:rsidRDefault="00EA6FA4" w:rsidP="00AF5576">
      <w:pPr>
        <w:pStyle w:val="a3"/>
        <w:adjustRightInd w:val="0"/>
        <w:snapToGrid w:val="0"/>
        <w:spacing w:line="348" w:lineRule="auto"/>
        <w:jc w:val="center"/>
        <w:rPr>
          <w:rFonts w:asciiTheme="minorEastAsia" w:eastAsiaTheme="minorEastAsia" w:hAnsiTheme="minorEastAsia" w:cs="Times New Roman"/>
          <w:b/>
          <w:lang w:eastAsia="zh-CN"/>
        </w:rPr>
      </w:pPr>
      <w:r w:rsidRPr="002D7173">
        <w:rPr>
          <w:rFonts w:asciiTheme="minorEastAsia" w:eastAsiaTheme="minorEastAsia" w:hAnsiTheme="minorEastAsia" w:cs="Times New Roman" w:hint="eastAsia"/>
          <w:b/>
          <w:lang w:eastAsia="zh-CN"/>
        </w:rPr>
        <w:t>重要内容提示</w:t>
      </w:r>
    </w:p>
    <w:p w:rsidR="00206A0F" w:rsidRPr="002D7173" w:rsidRDefault="00206A0F" w:rsidP="00AF5576">
      <w:pPr>
        <w:pStyle w:val="a3"/>
        <w:adjustRightInd w:val="0"/>
        <w:snapToGrid w:val="0"/>
        <w:spacing w:line="348" w:lineRule="auto"/>
        <w:jc w:val="center"/>
        <w:rPr>
          <w:rFonts w:asciiTheme="minorEastAsia" w:eastAsiaTheme="minorEastAsia" w:hAnsiTheme="minorEastAsia" w:cs="Times New Roman"/>
          <w:b/>
          <w:lang w:eastAsia="zh-CN"/>
        </w:rPr>
      </w:pPr>
    </w:p>
    <w:p w:rsidR="00EA6FA4" w:rsidRPr="002D7173" w:rsidRDefault="00EA6FA4" w:rsidP="00AF5576">
      <w:pPr>
        <w:pStyle w:val="a3"/>
        <w:adjustRightInd w:val="0"/>
        <w:snapToGrid w:val="0"/>
        <w:spacing w:line="348" w:lineRule="auto"/>
        <w:rPr>
          <w:rFonts w:asciiTheme="minorEastAsia" w:eastAsiaTheme="minorEastAsia" w:hAnsiTheme="minorEastAsia" w:cs="Times New Roman"/>
          <w:sz w:val="24"/>
          <w:szCs w:val="24"/>
          <w:lang w:eastAsia="zh-CN"/>
        </w:rPr>
      </w:pPr>
      <w:r w:rsidRPr="002D7173">
        <w:rPr>
          <w:rFonts w:asciiTheme="minorEastAsia" w:eastAsiaTheme="minorEastAsia" w:hAnsiTheme="minorEastAsia" w:cs="Times New Roman"/>
          <w:sz w:val="24"/>
          <w:szCs w:val="24"/>
          <w:lang w:eastAsia="zh-CN"/>
        </w:rPr>
        <w:t>“1</w:t>
      </w:r>
      <w:r w:rsidR="00610EF8" w:rsidRPr="002D7173">
        <w:rPr>
          <w:rFonts w:asciiTheme="minorEastAsia" w:eastAsiaTheme="minorEastAsia" w:hAnsiTheme="minorEastAsia" w:cs="Times New Roman" w:hint="eastAsia"/>
          <w:sz w:val="24"/>
          <w:szCs w:val="24"/>
          <w:lang w:eastAsia="zh-CN"/>
        </w:rPr>
        <w:t>7</w:t>
      </w:r>
      <w:r w:rsidR="006E2A88" w:rsidRPr="002D7173">
        <w:rPr>
          <w:rFonts w:asciiTheme="minorEastAsia" w:eastAsiaTheme="minorEastAsia" w:hAnsiTheme="minorEastAsia" w:cs="Times New Roman" w:hint="eastAsia"/>
          <w:sz w:val="24"/>
          <w:szCs w:val="24"/>
          <w:lang w:eastAsia="zh-CN"/>
        </w:rPr>
        <w:t>华西EB</w:t>
      </w:r>
      <w:r w:rsidRPr="002D7173">
        <w:rPr>
          <w:rFonts w:asciiTheme="minorEastAsia" w:eastAsiaTheme="minorEastAsia" w:hAnsiTheme="minorEastAsia" w:cs="Times New Roman"/>
          <w:sz w:val="24"/>
          <w:szCs w:val="24"/>
          <w:lang w:eastAsia="zh-CN"/>
        </w:rPr>
        <w:t>”</w:t>
      </w:r>
      <w:r w:rsidR="005B71C1">
        <w:rPr>
          <w:rFonts w:asciiTheme="minorEastAsia" w:eastAsiaTheme="minorEastAsia" w:hAnsiTheme="minorEastAsia" w:cs="Times New Roman"/>
          <w:sz w:val="24"/>
          <w:szCs w:val="24"/>
          <w:lang w:eastAsia="zh-CN"/>
        </w:rPr>
        <w:t>向下修正</w:t>
      </w:r>
      <w:r w:rsidRPr="002D7173">
        <w:rPr>
          <w:rFonts w:asciiTheme="minorEastAsia" w:eastAsiaTheme="minorEastAsia" w:hAnsiTheme="minorEastAsia" w:cs="Times New Roman"/>
          <w:sz w:val="24"/>
          <w:szCs w:val="24"/>
          <w:lang w:eastAsia="zh-CN"/>
        </w:rPr>
        <w:t>前的换股价格：</w:t>
      </w:r>
      <w:r w:rsidR="005B71C1">
        <w:rPr>
          <w:rFonts w:asciiTheme="minorEastAsia" w:eastAsiaTheme="minorEastAsia" w:hAnsiTheme="minorEastAsia" w:cs="Times New Roman" w:hint="eastAsia"/>
          <w:sz w:val="24"/>
          <w:szCs w:val="24"/>
          <w:lang w:eastAsia="zh-CN"/>
        </w:rPr>
        <w:t>8.38</w:t>
      </w:r>
      <w:r w:rsidRPr="002D7173">
        <w:rPr>
          <w:rFonts w:asciiTheme="minorEastAsia" w:eastAsiaTheme="minorEastAsia" w:hAnsiTheme="minorEastAsia" w:cs="Times New Roman"/>
          <w:sz w:val="24"/>
          <w:szCs w:val="24"/>
          <w:lang w:eastAsia="zh-CN"/>
        </w:rPr>
        <w:t>元/股</w:t>
      </w:r>
    </w:p>
    <w:p w:rsidR="00EA6FA4" w:rsidRPr="004A507F" w:rsidRDefault="00EA6FA4" w:rsidP="00AF5576">
      <w:pPr>
        <w:pStyle w:val="a3"/>
        <w:adjustRightInd w:val="0"/>
        <w:snapToGrid w:val="0"/>
        <w:spacing w:line="348" w:lineRule="auto"/>
        <w:rPr>
          <w:rFonts w:asciiTheme="minorEastAsia" w:eastAsiaTheme="minorEastAsia" w:hAnsiTheme="minorEastAsia" w:cs="Times New Roman"/>
          <w:sz w:val="24"/>
          <w:szCs w:val="24"/>
          <w:lang w:eastAsia="zh-CN"/>
        </w:rPr>
      </w:pPr>
      <w:r w:rsidRPr="002D7173">
        <w:rPr>
          <w:rFonts w:asciiTheme="minorEastAsia" w:eastAsiaTheme="minorEastAsia" w:hAnsiTheme="minorEastAsia" w:cs="Times New Roman"/>
          <w:sz w:val="24"/>
          <w:szCs w:val="24"/>
          <w:lang w:eastAsia="zh-CN"/>
        </w:rPr>
        <w:t>“</w:t>
      </w:r>
      <w:r w:rsidR="00610EF8" w:rsidRPr="002D7173">
        <w:rPr>
          <w:rFonts w:asciiTheme="minorEastAsia" w:eastAsiaTheme="minorEastAsia" w:hAnsiTheme="minorEastAsia" w:cs="Times New Roman"/>
          <w:sz w:val="24"/>
          <w:szCs w:val="24"/>
          <w:lang w:eastAsia="zh-CN"/>
        </w:rPr>
        <w:t>1</w:t>
      </w:r>
      <w:r w:rsidR="00610EF8" w:rsidRPr="002D7173">
        <w:rPr>
          <w:rFonts w:asciiTheme="minorEastAsia" w:eastAsiaTheme="minorEastAsia" w:hAnsiTheme="minorEastAsia" w:cs="Times New Roman" w:hint="eastAsia"/>
          <w:sz w:val="24"/>
          <w:szCs w:val="24"/>
          <w:lang w:eastAsia="zh-CN"/>
        </w:rPr>
        <w:t>7</w:t>
      </w:r>
      <w:r w:rsidR="006E2A88" w:rsidRPr="002D7173">
        <w:rPr>
          <w:rFonts w:asciiTheme="minorEastAsia" w:eastAsiaTheme="minorEastAsia" w:hAnsiTheme="minorEastAsia" w:cs="Times New Roman"/>
          <w:sz w:val="24"/>
          <w:szCs w:val="24"/>
          <w:lang w:eastAsia="zh-CN"/>
        </w:rPr>
        <w:t>华西</w:t>
      </w:r>
      <w:r w:rsidR="006E2A88" w:rsidRPr="002D7173">
        <w:rPr>
          <w:rFonts w:asciiTheme="minorEastAsia" w:eastAsiaTheme="minorEastAsia" w:hAnsiTheme="minorEastAsia" w:cs="Times New Roman" w:hint="eastAsia"/>
          <w:sz w:val="24"/>
          <w:szCs w:val="24"/>
          <w:lang w:eastAsia="zh-CN"/>
        </w:rPr>
        <w:t>EB</w:t>
      </w:r>
      <w:r w:rsidRPr="002D7173">
        <w:rPr>
          <w:rFonts w:asciiTheme="minorEastAsia" w:eastAsiaTheme="minorEastAsia" w:hAnsiTheme="minorEastAsia" w:cs="Times New Roman"/>
          <w:sz w:val="24"/>
          <w:szCs w:val="24"/>
          <w:lang w:eastAsia="zh-CN"/>
        </w:rPr>
        <w:t>”</w:t>
      </w:r>
      <w:r w:rsidR="005B71C1">
        <w:rPr>
          <w:rFonts w:asciiTheme="minorEastAsia" w:eastAsiaTheme="minorEastAsia" w:hAnsiTheme="minorEastAsia" w:cs="Times New Roman"/>
          <w:sz w:val="24"/>
          <w:szCs w:val="24"/>
          <w:lang w:eastAsia="zh-CN"/>
        </w:rPr>
        <w:t>向下修正</w:t>
      </w:r>
      <w:r w:rsidRPr="002D7173">
        <w:rPr>
          <w:rFonts w:asciiTheme="minorEastAsia" w:eastAsiaTheme="minorEastAsia" w:hAnsiTheme="minorEastAsia" w:cs="Times New Roman"/>
          <w:sz w:val="24"/>
          <w:szCs w:val="24"/>
          <w:lang w:eastAsia="zh-CN"/>
        </w:rPr>
        <w:t>后的换股价</w:t>
      </w:r>
      <w:r w:rsidRPr="004A507F">
        <w:rPr>
          <w:rFonts w:asciiTheme="minorEastAsia" w:eastAsiaTheme="minorEastAsia" w:hAnsiTheme="minorEastAsia" w:cs="Times New Roman"/>
          <w:sz w:val="24"/>
          <w:szCs w:val="24"/>
          <w:lang w:eastAsia="zh-CN"/>
        </w:rPr>
        <w:t>格：</w:t>
      </w:r>
      <w:r w:rsidR="005B71C1">
        <w:rPr>
          <w:rFonts w:asciiTheme="minorEastAsia" w:eastAsiaTheme="minorEastAsia" w:hAnsiTheme="minorEastAsia" w:cs="Times New Roman" w:hint="eastAsia"/>
          <w:sz w:val="24"/>
          <w:szCs w:val="24"/>
          <w:lang w:eastAsia="zh-CN"/>
        </w:rPr>
        <w:t>7.10</w:t>
      </w:r>
      <w:r w:rsidRPr="004A507F">
        <w:rPr>
          <w:rFonts w:asciiTheme="minorEastAsia" w:eastAsiaTheme="minorEastAsia" w:hAnsiTheme="minorEastAsia" w:cs="Times New Roman"/>
          <w:sz w:val="24"/>
          <w:szCs w:val="24"/>
          <w:lang w:eastAsia="zh-CN"/>
        </w:rPr>
        <w:t>元/股</w:t>
      </w:r>
    </w:p>
    <w:p w:rsidR="00EA6FA4" w:rsidRPr="00215C65" w:rsidRDefault="00EA6FA4" w:rsidP="00AF5576">
      <w:pPr>
        <w:pStyle w:val="a3"/>
        <w:adjustRightInd w:val="0"/>
        <w:snapToGrid w:val="0"/>
        <w:spacing w:line="348" w:lineRule="auto"/>
        <w:rPr>
          <w:rFonts w:asciiTheme="minorEastAsia" w:eastAsiaTheme="minorEastAsia" w:hAnsiTheme="minorEastAsia" w:cs="Times New Roman"/>
          <w:sz w:val="24"/>
          <w:szCs w:val="24"/>
          <w:lang w:eastAsia="zh-CN"/>
        </w:rPr>
      </w:pPr>
      <w:r w:rsidRPr="00963D67">
        <w:rPr>
          <w:rFonts w:asciiTheme="minorEastAsia" w:eastAsiaTheme="minorEastAsia" w:hAnsiTheme="minorEastAsia" w:cs="Times New Roman"/>
          <w:sz w:val="24"/>
          <w:szCs w:val="24"/>
          <w:lang w:eastAsia="zh-CN"/>
        </w:rPr>
        <w:t>“</w:t>
      </w:r>
      <w:r w:rsidR="00610EF8" w:rsidRPr="00963D67">
        <w:rPr>
          <w:rFonts w:asciiTheme="minorEastAsia" w:eastAsiaTheme="minorEastAsia" w:hAnsiTheme="minorEastAsia" w:cs="Times New Roman"/>
          <w:sz w:val="24"/>
          <w:szCs w:val="24"/>
          <w:lang w:eastAsia="zh-CN"/>
        </w:rPr>
        <w:t>1</w:t>
      </w:r>
      <w:r w:rsidR="00610EF8" w:rsidRPr="00963D67">
        <w:rPr>
          <w:rFonts w:asciiTheme="minorEastAsia" w:eastAsiaTheme="minorEastAsia" w:hAnsiTheme="minorEastAsia" w:cs="Times New Roman" w:hint="eastAsia"/>
          <w:sz w:val="24"/>
          <w:szCs w:val="24"/>
          <w:lang w:eastAsia="zh-CN"/>
        </w:rPr>
        <w:t>7</w:t>
      </w:r>
      <w:r w:rsidR="006E2A88" w:rsidRPr="00963D67">
        <w:rPr>
          <w:rFonts w:asciiTheme="minorEastAsia" w:eastAsiaTheme="minorEastAsia" w:hAnsiTheme="minorEastAsia" w:cs="Times New Roman"/>
          <w:sz w:val="24"/>
          <w:szCs w:val="24"/>
          <w:lang w:eastAsia="zh-CN"/>
        </w:rPr>
        <w:t>华西</w:t>
      </w:r>
      <w:r w:rsidR="006E2A88" w:rsidRPr="00963D67">
        <w:rPr>
          <w:rFonts w:asciiTheme="minorEastAsia" w:eastAsiaTheme="minorEastAsia" w:hAnsiTheme="minorEastAsia" w:cs="Times New Roman" w:hint="eastAsia"/>
          <w:sz w:val="24"/>
          <w:szCs w:val="24"/>
          <w:lang w:eastAsia="zh-CN"/>
        </w:rPr>
        <w:t>EB</w:t>
      </w:r>
      <w:r w:rsidRPr="00963D67">
        <w:rPr>
          <w:rFonts w:asciiTheme="minorEastAsia" w:eastAsiaTheme="minorEastAsia" w:hAnsiTheme="minorEastAsia" w:cs="Times New Roman"/>
          <w:sz w:val="24"/>
          <w:szCs w:val="24"/>
          <w:lang w:eastAsia="zh-CN"/>
        </w:rPr>
        <w:t>”本次换股价格</w:t>
      </w:r>
      <w:r w:rsidR="005B71C1">
        <w:rPr>
          <w:rFonts w:asciiTheme="minorEastAsia" w:eastAsiaTheme="minorEastAsia" w:hAnsiTheme="minorEastAsia" w:cs="Times New Roman"/>
          <w:sz w:val="24"/>
          <w:szCs w:val="24"/>
          <w:lang w:eastAsia="zh-CN"/>
        </w:rPr>
        <w:t>向下修正</w:t>
      </w:r>
      <w:r w:rsidRPr="00963D67">
        <w:rPr>
          <w:rFonts w:asciiTheme="minorEastAsia" w:eastAsiaTheme="minorEastAsia" w:hAnsiTheme="minorEastAsia" w:cs="Times New Roman"/>
          <w:sz w:val="24"/>
          <w:szCs w:val="24"/>
          <w:lang w:eastAsia="zh-CN"/>
        </w:rPr>
        <w:t>实施日</w:t>
      </w:r>
      <w:r w:rsidRPr="00215C65">
        <w:rPr>
          <w:rFonts w:asciiTheme="minorEastAsia" w:eastAsiaTheme="minorEastAsia" w:hAnsiTheme="minorEastAsia" w:cs="Times New Roman"/>
          <w:sz w:val="24"/>
          <w:szCs w:val="24"/>
          <w:lang w:eastAsia="zh-CN"/>
        </w:rPr>
        <w:t>期：20</w:t>
      </w:r>
      <w:r w:rsidR="00FD18C6" w:rsidRPr="00215C65">
        <w:rPr>
          <w:rFonts w:asciiTheme="minorEastAsia" w:eastAsiaTheme="minorEastAsia" w:hAnsiTheme="minorEastAsia" w:cs="Times New Roman" w:hint="eastAsia"/>
          <w:sz w:val="24"/>
          <w:szCs w:val="24"/>
          <w:lang w:eastAsia="zh-CN"/>
        </w:rPr>
        <w:t>2</w:t>
      </w:r>
      <w:r w:rsidR="005B71C1" w:rsidRPr="00215C65">
        <w:rPr>
          <w:rFonts w:asciiTheme="minorEastAsia" w:eastAsiaTheme="minorEastAsia" w:hAnsiTheme="minorEastAsia" w:cs="Times New Roman" w:hint="eastAsia"/>
          <w:sz w:val="24"/>
          <w:szCs w:val="24"/>
          <w:lang w:eastAsia="zh-CN"/>
        </w:rPr>
        <w:t>1</w:t>
      </w:r>
      <w:r w:rsidRPr="00215C65">
        <w:rPr>
          <w:rFonts w:asciiTheme="minorEastAsia" w:eastAsiaTheme="minorEastAsia" w:hAnsiTheme="minorEastAsia" w:cs="Times New Roman"/>
          <w:sz w:val="24"/>
          <w:szCs w:val="24"/>
          <w:lang w:eastAsia="zh-CN"/>
        </w:rPr>
        <w:t>年</w:t>
      </w:r>
      <w:r w:rsidR="00B107D1" w:rsidRPr="00215C65">
        <w:rPr>
          <w:rFonts w:asciiTheme="minorEastAsia" w:eastAsiaTheme="minorEastAsia" w:hAnsiTheme="minorEastAsia" w:cs="Times New Roman" w:hint="eastAsia"/>
          <w:sz w:val="24"/>
          <w:szCs w:val="24"/>
          <w:lang w:eastAsia="zh-CN"/>
        </w:rPr>
        <w:t>3</w:t>
      </w:r>
      <w:r w:rsidRPr="00215C65">
        <w:rPr>
          <w:rFonts w:asciiTheme="minorEastAsia" w:eastAsiaTheme="minorEastAsia" w:hAnsiTheme="minorEastAsia" w:cs="Times New Roman"/>
          <w:sz w:val="24"/>
          <w:szCs w:val="24"/>
          <w:lang w:eastAsia="zh-CN"/>
        </w:rPr>
        <w:t>月</w:t>
      </w:r>
      <w:r w:rsidR="00215C65" w:rsidRPr="00215C65">
        <w:rPr>
          <w:rFonts w:asciiTheme="minorEastAsia" w:eastAsiaTheme="minorEastAsia" w:hAnsiTheme="minorEastAsia" w:cs="Times New Roman" w:hint="eastAsia"/>
          <w:sz w:val="24"/>
          <w:szCs w:val="24"/>
          <w:lang w:eastAsia="zh-CN"/>
        </w:rPr>
        <w:t>31</w:t>
      </w:r>
      <w:r w:rsidRPr="00215C65">
        <w:rPr>
          <w:rFonts w:asciiTheme="minorEastAsia" w:eastAsiaTheme="minorEastAsia" w:hAnsiTheme="minorEastAsia" w:cs="Times New Roman"/>
          <w:sz w:val="24"/>
          <w:szCs w:val="24"/>
          <w:lang w:eastAsia="zh-CN"/>
        </w:rPr>
        <w:t>日</w:t>
      </w:r>
      <w:r w:rsidR="002D2074">
        <w:rPr>
          <w:rFonts w:asciiTheme="minorEastAsia" w:eastAsiaTheme="minorEastAsia" w:hAnsiTheme="minorEastAsia" w:cs="Times New Roman"/>
          <w:sz w:val="24"/>
          <w:szCs w:val="24"/>
          <w:lang w:eastAsia="zh-CN"/>
        </w:rPr>
        <w:t>，</w:t>
      </w:r>
      <w:r w:rsidR="002D2074" w:rsidRPr="002D2074">
        <w:rPr>
          <w:rFonts w:asciiTheme="minorEastAsia" w:eastAsiaTheme="minorEastAsia" w:hAnsiTheme="minorEastAsia" w:cs="Times New Roman" w:hint="eastAsia"/>
          <w:sz w:val="24"/>
          <w:szCs w:val="24"/>
          <w:lang w:eastAsia="zh-CN"/>
        </w:rPr>
        <w:t>实际以上交所安排为准。</w:t>
      </w:r>
    </w:p>
    <w:p w:rsidR="00EA6FA4" w:rsidRPr="002D7173" w:rsidRDefault="00EA6FA4"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p>
    <w:p w:rsidR="00184434" w:rsidRPr="002D7173" w:rsidRDefault="006E2A88"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2D7173">
        <w:rPr>
          <w:rFonts w:asciiTheme="minorEastAsia" w:eastAsiaTheme="minorEastAsia" w:hAnsiTheme="minorEastAsia" w:cs="Times New Roman" w:hint="eastAsia"/>
          <w:sz w:val="24"/>
          <w:szCs w:val="24"/>
          <w:lang w:eastAsia="zh-CN"/>
        </w:rPr>
        <w:t>江苏华西村股份有限公司</w:t>
      </w:r>
      <w:r w:rsidR="00184434" w:rsidRPr="002D7173">
        <w:rPr>
          <w:rFonts w:asciiTheme="minorEastAsia" w:eastAsiaTheme="minorEastAsia" w:hAnsiTheme="minorEastAsia" w:cs="Times New Roman" w:hint="eastAsia"/>
          <w:sz w:val="24"/>
          <w:szCs w:val="24"/>
          <w:lang w:eastAsia="zh-CN"/>
        </w:rPr>
        <w:t>（以下简称“发行人”、“公司”或“</w:t>
      </w:r>
      <w:r w:rsidRPr="002D7173">
        <w:rPr>
          <w:rFonts w:asciiTheme="minorEastAsia" w:eastAsiaTheme="minorEastAsia" w:hAnsiTheme="minorEastAsia" w:cs="Times New Roman" w:hint="eastAsia"/>
          <w:sz w:val="24"/>
          <w:szCs w:val="24"/>
          <w:lang w:eastAsia="zh-CN"/>
        </w:rPr>
        <w:t>华西股份</w:t>
      </w:r>
      <w:r w:rsidR="00184434" w:rsidRPr="002D7173">
        <w:rPr>
          <w:rFonts w:asciiTheme="minorEastAsia" w:eastAsiaTheme="minorEastAsia" w:hAnsiTheme="minorEastAsia" w:cs="Times New Roman" w:hint="eastAsia"/>
          <w:sz w:val="24"/>
          <w:szCs w:val="24"/>
          <w:lang w:eastAsia="zh-CN"/>
        </w:rPr>
        <w:t>”）于201</w:t>
      </w:r>
      <w:r w:rsidRPr="002D7173">
        <w:rPr>
          <w:rFonts w:asciiTheme="minorEastAsia" w:eastAsiaTheme="minorEastAsia" w:hAnsiTheme="minorEastAsia" w:cs="Times New Roman" w:hint="eastAsia"/>
          <w:sz w:val="24"/>
          <w:szCs w:val="24"/>
          <w:lang w:eastAsia="zh-CN"/>
        </w:rPr>
        <w:t>7</w:t>
      </w:r>
      <w:r w:rsidR="00184434" w:rsidRPr="002D7173">
        <w:rPr>
          <w:rFonts w:asciiTheme="minorEastAsia" w:eastAsiaTheme="minorEastAsia" w:hAnsiTheme="minorEastAsia" w:cs="Times New Roman" w:hint="eastAsia"/>
          <w:sz w:val="24"/>
          <w:szCs w:val="24"/>
          <w:lang w:eastAsia="zh-CN"/>
        </w:rPr>
        <w:t>年8月</w:t>
      </w:r>
      <w:r w:rsidRPr="002D7173">
        <w:rPr>
          <w:rFonts w:asciiTheme="minorEastAsia" w:eastAsiaTheme="minorEastAsia" w:hAnsiTheme="minorEastAsia" w:cs="Times New Roman" w:hint="eastAsia"/>
          <w:sz w:val="24"/>
          <w:szCs w:val="24"/>
          <w:lang w:eastAsia="zh-CN"/>
        </w:rPr>
        <w:t>4</w:t>
      </w:r>
      <w:r w:rsidR="00184434" w:rsidRPr="002D7173">
        <w:rPr>
          <w:rFonts w:asciiTheme="minorEastAsia" w:eastAsiaTheme="minorEastAsia" w:hAnsiTheme="minorEastAsia" w:cs="Times New Roman" w:hint="eastAsia"/>
          <w:sz w:val="24"/>
          <w:szCs w:val="24"/>
          <w:lang w:eastAsia="zh-CN"/>
        </w:rPr>
        <w:t>日非公开发行了1,</w:t>
      </w:r>
      <w:r w:rsidRPr="002D7173">
        <w:rPr>
          <w:rFonts w:asciiTheme="minorEastAsia" w:eastAsiaTheme="minorEastAsia" w:hAnsiTheme="minorEastAsia" w:cs="Times New Roman" w:hint="eastAsia"/>
          <w:sz w:val="24"/>
          <w:szCs w:val="24"/>
          <w:lang w:eastAsia="zh-CN"/>
        </w:rPr>
        <w:t>139</w:t>
      </w:r>
      <w:r w:rsidR="00184434" w:rsidRPr="002D7173">
        <w:rPr>
          <w:rFonts w:asciiTheme="minorEastAsia" w:eastAsiaTheme="minorEastAsia" w:hAnsiTheme="minorEastAsia" w:cs="Times New Roman" w:hint="eastAsia"/>
          <w:sz w:val="24"/>
          <w:szCs w:val="24"/>
          <w:lang w:eastAsia="zh-CN"/>
        </w:rPr>
        <w:t>万张可交换为</w:t>
      </w:r>
      <w:r w:rsidRPr="002D7173">
        <w:rPr>
          <w:rFonts w:asciiTheme="minorEastAsia" w:eastAsiaTheme="minorEastAsia" w:hAnsiTheme="minorEastAsia" w:cs="Times New Roman" w:hint="eastAsia"/>
          <w:sz w:val="24"/>
          <w:szCs w:val="24"/>
          <w:lang w:eastAsia="zh-CN"/>
        </w:rPr>
        <w:t>江苏银行</w:t>
      </w:r>
      <w:r w:rsidR="009E4B9C" w:rsidRPr="002D7173">
        <w:rPr>
          <w:rFonts w:asciiTheme="minorEastAsia" w:eastAsiaTheme="minorEastAsia" w:hAnsiTheme="minorEastAsia" w:cs="Times New Roman" w:hint="eastAsia"/>
          <w:sz w:val="24"/>
          <w:szCs w:val="24"/>
          <w:lang w:eastAsia="zh-CN"/>
        </w:rPr>
        <w:t>股份有限公司（以下简称“江苏银行”）</w:t>
      </w:r>
      <w:r w:rsidR="00184434" w:rsidRPr="002D7173">
        <w:rPr>
          <w:rFonts w:asciiTheme="minorEastAsia" w:eastAsiaTheme="minorEastAsia" w:hAnsiTheme="minorEastAsia" w:cs="Times New Roman" w:hint="eastAsia"/>
          <w:sz w:val="24"/>
          <w:szCs w:val="24"/>
          <w:lang w:eastAsia="zh-CN"/>
        </w:rPr>
        <w:t>A股股票（股票代码：</w:t>
      </w:r>
      <w:r w:rsidRPr="002D7173">
        <w:rPr>
          <w:rFonts w:asciiTheme="minorEastAsia" w:eastAsiaTheme="minorEastAsia" w:hAnsiTheme="minorEastAsia" w:cs="Times New Roman" w:hint="eastAsia"/>
          <w:sz w:val="24"/>
          <w:szCs w:val="24"/>
          <w:lang w:eastAsia="zh-CN"/>
        </w:rPr>
        <w:t>600919.SH</w:t>
      </w:r>
      <w:r w:rsidR="00184434" w:rsidRPr="002D7173">
        <w:rPr>
          <w:rFonts w:asciiTheme="minorEastAsia" w:eastAsiaTheme="minorEastAsia" w:hAnsiTheme="minorEastAsia" w:cs="Times New Roman" w:hint="eastAsia"/>
          <w:sz w:val="24"/>
          <w:szCs w:val="24"/>
          <w:lang w:eastAsia="zh-CN"/>
        </w:rPr>
        <w:t>）的可交换公司债券。</w:t>
      </w:r>
    </w:p>
    <w:p w:rsidR="00183DB8" w:rsidRPr="002D7173" w:rsidRDefault="00183DB8"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p>
    <w:p w:rsidR="00184434" w:rsidRPr="002D7173" w:rsidRDefault="003254A9" w:rsidP="00AF5576">
      <w:pPr>
        <w:pStyle w:val="a3"/>
        <w:adjustRightInd w:val="0"/>
        <w:snapToGrid w:val="0"/>
        <w:spacing w:line="348" w:lineRule="auto"/>
        <w:ind w:left="0"/>
        <w:rPr>
          <w:rFonts w:asciiTheme="minorEastAsia" w:eastAsiaTheme="minorEastAsia" w:hAnsiTheme="minorEastAsia" w:cs="Times New Roman"/>
          <w:b/>
          <w:sz w:val="24"/>
          <w:szCs w:val="24"/>
          <w:lang w:eastAsia="zh-CN"/>
        </w:rPr>
      </w:pPr>
      <w:r w:rsidRPr="002D7173">
        <w:rPr>
          <w:rFonts w:asciiTheme="minorEastAsia" w:eastAsiaTheme="minorEastAsia" w:hAnsiTheme="minorEastAsia" w:cs="Times New Roman" w:hint="eastAsia"/>
          <w:b/>
          <w:sz w:val="24"/>
          <w:szCs w:val="24"/>
          <w:lang w:eastAsia="zh-CN"/>
        </w:rPr>
        <w:t xml:space="preserve">    </w:t>
      </w:r>
      <w:r w:rsidR="00184434" w:rsidRPr="002D7173">
        <w:rPr>
          <w:rFonts w:asciiTheme="minorEastAsia" w:eastAsiaTheme="minorEastAsia" w:hAnsiTheme="minorEastAsia" w:cs="Times New Roman" w:hint="eastAsia"/>
          <w:b/>
          <w:sz w:val="24"/>
          <w:szCs w:val="24"/>
          <w:lang w:eastAsia="zh-CN"/>
        </w:rPr>
        <w:t>一、债券基本情况</w:t>
      </w:r>
    </w:p>
    <w:p w:rsidR="00184434" w:rsidRPr="002D7173" w:rsidRDefault="00184434"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2D7173">
        <w:rPr>
          <w:rFonts w:asciiTheme="minorEastAsia" w:eastAsiaTheme="minorEastAsia" w:hAnsiTheme="minorEastAsia" w:cs="Times New Roman" w:hint="eastAsia"/>
          <w:sz w:val="24"/>
          <w:szCs w:val="24"/>
          <w:lang w:eastAsia="zh-CN"/>
        </w:rPr>
        <w:t>债券名称：</w:t>
      </w:r>
      <w:r w:rsidR="006E2A88" w:rsidRPr="002D7173">
        <w:rPr>
          <w:rFonts w:asciiTheme="minorEastAsia" w:eastAsiaTheme="minorEastAsia" w:hAnsiTheme="minorEastAsia" w:cs="Times New Roman" w:hint="eastAsia"/>
          <w:sz w:val="24"/>
          <w:szCs w:val="24"/>
          <w:lang w:eastAsia="zh-CN"/>
        </w:rPr>
        <w:t>江苏华西村股份有限公司非公开发行2017年可交换公司债券</w:t>
      </w:r>
    </w:p>
    <w:p w:rsidR="00184434" w:rsidRPr="002D7173" w:rsidRDefault="00184434"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2D7173">
        <w:rPr>
          <w:rFonts w:asciiTheme="minorEastAsia" w:eastAsiaTheme="minorEastAsia" w:hAnsiTheme="minorEastAsia" w:cs="Times New Roman" w:hint="eastAsia"/>
          <w:sz w:val="24"/>
          <w:szCs w:val="24"/>
          <w:lang w:eastAsia="zh-CN"/>
        </w:rPr>
        <w:t>债券简称：</w:t>
      </w:r>
      <w:r w:rsidR="006E2A88" w:rsidRPr="002D7173">
        <w:rPr>
          <w:rFonts w:asciiTheme="minorEastAsia" w:eastAsiaTheme="minorEastAsia" w:hAnsiTheme="minorEastAsia" w:cs="Times New Roman" w:hint="eastAsia"/>
          <w:sz w:val="24"/>
          <w:szCs w:val="24"/>
          <w:lang w:eastAsia="zh-CN"/>
        </w:rPr>
        <w:t>17</w:t>
      </w:r>
      <w:r w:rsidR="00FF77A6" w:rsidRPr="002D7173">
        <w:rPr>
          <w:rFonts w:asciiTheme="minorEastAsia" w:eastAsiaTheme="minorEastAsia" w:hAnsiTheme="minorEastAsia" w:cs="Times New Roman" w:hint="eastAsia"/>
          <w:sz w:val="24"/>
          <w:szCs w:val="24"/>
          <w:lang w:eastAsia="zh-CN"/>
        </w:rPr>
        <w:t>华西</w:t>
      </w:r>
      <w:r w:rsidR="006E2A88" w:rsidRPr="002D7173">
        <w:rPr>
          <w:rFonts w:asciiTheme="minorEastAsia" w:eastAsiaTheme="minorEastAsia" w:hAnsiTheme="minorEastAsia" w:cs="Times New Roman" w:hint="eastAsia"/>
          <w:sz w:val="24"/>
          <w:szCs w:val="24"/>
          <w:lang w:eastAsia="zh-CN"/>
        </w:rPr>
        <w:t>EB</w:t>
      </w:r>
    </w:p>
    <w:p w:rsidR="00184434" w:rsidRPr="002D7173" w:rsidRDefault="00184434"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2D7173">
        <w:rPr>
          <w:rFonts w:asciiTheme="minorEastAsia" w:eastAsiaTheme="minorEastAsia" w:hAnsiTheme="minorEastAsia" w:cs="Times New Roman" w:hint="eastAsia"/>
          <w:sz w:val="24"/>
          <w:szCs w:val="24"/>
          <w:lang w:eastAsia="zh-CN"/>
        </w:rPr>
        <w:t>债券代码：</w:t>
      </w:r>
      <w:r w:rsidR="006E2A88" w:rsidRPr="002D7173">
        <w:rPr>
          <w:rFonts w:asciiTheme="minorEastAsia" w:eastAsiaTheme="minorEastAsia" w:hAnsiTheme="minorEastAsia" w:cs="Times New Roman"/>
          <w:sz w:val="24"/>
          <w:szCs w:val="24"/>
          <w:lang w:eastAsia="zh-CN"/>
        </w:rPr>
        <w:t>137035</w:t>
      </w:r>
    </w:p>
    <w:p w:rsidR="00184434" w:rsidRPr="002D7173" w:rsidRDefault="00184434"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2D7173">
        <w:rPr>
          <w:rFonts w:asciiTheme="minorEastAsia" w:eastAsiaTheme="minorEastAsia" w:hAnsiTheme="minorEastAsia" w:cs="Times New Roman" w:hint="eastAsia"/>
          <w:sz w:val="24"/>
          <w:szCs w:val="24"/>
          <w:lang w:eastAsia="zh-CN"/>
        </w:rPr>
        <w:t>发行规模：人民币</w:t>
      </w:r>
      <w:r w:rsidR="006E2A88" w:rsidRPr="002D7173">
        <w:rPr>
          <w:rFonts w:asciiTheme="minorEastAsia" w:eastAsiaTheme="minorEastAsia" w:hAnsiTheme="minorEastAsia" w:cs="Times New Roman" w:hint="eastAsia"/>
          <w:sz w:val="24"/>
          <w:szCs w:val="24"/>
          <w:lang w:eastAsia="zh-CN"/>
        </w:rPr>
        <w:t>11.39</w:t>
      </w:r>
      <w:r w:rsidRPr="002D7173">
        <w:rPr>
          <w:rFonts w:asciiTheme="minorEastAsia" w:eastAsiaTheme="minorEastAsia" w:hAnsiTheme="minorEastAsia" w:cs="Times New Roman" w:hint="eastAsia"/>
          <w:sz w:val="24"/>
          <w:szCs w:val="24"/>
          <w:lang w:eastAsia="zh-CN"/>
        </w:rPr>
        <w:t>亿元</w:t>
      </w:r>
    </w:p>
    <w:p w:rsidR="00C16FCB" w:rsidRPr="004A507F" w:rsidRDefault="00546F74"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4A507F">
        <w:rPr>
          <w:rFonts w:asciiTheme="minorEastAsia" w:eastAsiaTheme="minorEastAsia" w:hAnsiTheme="minorEastAsia" w:cs="Times New Roman" w:hint="eastAsia"/>
          <w:sz w:val="24"/>
          <w:szCs w:val="24"/>
          <w:lang w:eastAsia="zh-CN"/>
        </w:rPr>
        <w:t>债券存续期限：自</w:t>
      </w:r>
      <w:r w:rsidRPr="004A507F">
        <w:rPr>
          <w:rFonts w:asciiTheme="minorEastAsia" w:eastAsiaTheme="minorEastAsia" w:hAnsiTheme="minorEastAsia" w:cs="Times New Roman"/>
          <w:sz w:val="24"/>
          <w:szCs w:val="24"/>
          <w:lang w:eastAsia="zh-CN"/>
        </w:rPr>
        <w:t>2017</w:t>
      </w:r>
      <w:r w:rsidRPr="004A507F">
        <w:rPr>
          <w:rFonts w:asciiTheme="minorEastAsia" w:eastAsiaTheme="minorEastAsia" w:hAnsiTheme="minorEastAsia" w:cs="Times New Roman" w:hint="eastAsia"/>
          <w:sz w:val="24"/>
          <w:szCs w:val="24"/>
          <w:lang w:eastAsia="zh-CN"/>
        </w:rPr>
        <w:t>年</w:t>
      </w:r>
      <w:r w:rsidRPr="004A507F">
        <w:rPr>
          <w:rFonts w:asciiTheme="minorEastAsia" w:eastAsiaTheme="minorEastAsia" w:hAnsiTheme="minorEastAsia" w:cs="Times New Roman"/>
          <w:sz w:val="24"/>
          <w:szCs w:val="24"/>
          <w:lang w:eastAsia="zh-CN"/>
        </w:rPr>
        <w:t>8</w:t>
      </w:r>
      <w:r w:rsidRPr="004A507F">
        <w:rPr>
          <w:rFonts w:asciiTheme="minorEastAsia" w:eastAsiaTheme="minorEastAsia" w:hAnsiTheme="minorEastAsia" w:cs="Times New Roman" w:hint="eastAsia"/>
          <w:sz w:val="24"/>
          <w:szCs w:val="24"/>
          <w:lang w:eastAsia="zh-CN"/>
        </w:rPr>
        <w:t>月</w:t>
      </w:r>
      <w:r w:rsidRPr="004A507F">
        <w:rPr>
          <w:rFonts w:asciiTheme="minorEastAsia" w:eastAsiaTheme="minorEastAsia" w:hAnsiTheme="minorEastAsia" w:cs="Times New Roman"/>
          <w:sz w:val="24"/>
          <w:szCs w:val="24"/>
          <w:lang w:eastAsia="zh-CN"/>
        </w:rPr>
        <w:t>4</w:t>
      </w:r>
      <w:r w:rsidRPr="004A507F">
        <w:rPr>
          <w:rFonts w:asciiTheme="minorEastAsia" w:eastAsiaTheme="minorEastAsia" w:hAnsiTheme="minorEastAsia" w:cs="Times New Roman" w:hint="eastAsia"/>
          <w:sz w:val="24"/>
          <w:szCs w:val="24"/>
          <w:lang w:eastAsia="zh-CN"/>
        </w:rPr>
        <w:t>日起不超过</w:t>
      </w:r>
      <w:r w:rsidRPr="004A507F">
        <w:rPr>
          <w:rFonts w:asciiTheme="minorEastAsia" w:eastAsiaTheme="minorEastAsia" w:hAnsiTheme="minorEastAsia" w:cs="Times New Roman"/>
          <w:sz w:val="24"/>
          <w:szCs w:val="24"/>
          <w:lang w:eastAsia="zh-CN"/>
        </w:rPr>
        <w:t>4</w:t>
      </w:r>
      <w:r w:rsidRPr="004A507F">
        <w:rPr>
          <w:rFonts w:asciiTheme="minorEastAsia" w:eastAsiaTheme="minorEastAsia" w:hAnsiTheme="minorEastAsia" w:cs="Times New Roman" w:hint="eastAsia"/>
          <w:sz w:val="24"/>
          <w:szCs w:val="24"/>
          <w:lang w:eastAsia="zh-CN"/>
        </w:rPr>
        <w:t>年</w:t>
      </w:r>
    </w:p>
    <w:p w:rsidR="00184434" w:rsidRPr="002D7173" w:rsidRDefault="00184434"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2D7173">
        <w:rPr>
          <w:rFonts w:asciiTheme="minorEastAsia" w:eastAsiaTheme="minorEastAsia" w:hAnsiTheme="minorEastAsia" w:cs="Times New Roman" w:hint="eastAsia"/>
          <w:sz w:val="24"/>
          <w:szCs w:val="24"/>
          <w:lang w:eastAsia="zh-CN"/>
        </w:rPr>
        <w:t>票面利率：</w:t>
      </w:r>
      <w:r w:rsidR="006E2A88" w:rsidRPr="002D7173">
        <w:rPr>
          <w:rFonts w:asciiTheme="minorEastAsia" w:eastAsiaTheme="minorEastAsia" w:hAnsiTheme="minorEastAsia" w:cs="Times New Roman" w:hint="eastAsia"/>
          <w:sz w:val="24"/>
          <w:szCs w:val="24"/>
          <w:lang w:eastAsia="zh-CN"/>
        </w:rPr>
        <w:t>0.1</w:t>
      </w:r>
      <w:r w:rsidRPr="002D7173">
        <w:rPr>
          <w:rFonts w:asciiTheme="minorEastAsia" w:eastAsiaTheme="minorEastAsia" w:hAnsiTheme="minorEastAsia" w:cs="Times New Roman" w:hint="eastAsia"/>
          <w:sz w:val="24"/>
          <w:szCs w:val="24"/>
          <w:lang w:eastAsia="zh-CN"/>
        </w:rPr>
        <w:t>%/年</w:t>
      </w:r>
    </w:p>
    <w:p w:rsidR="00184434" w:rsidRPr="002D7173" w:rsidRDefault="00184434"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2D7173">
        <w:rPr>
          <w:rFonts w:asciiTheme="minorEastAsia" w:eastAsiaTheme="minorEastAsia" w:hAnsiTheme="minorEastAsia" w:cs="Times New Roman" w:hint="eastAsia"/>
          <w:sz w:val="24"/>
          <w:szCs w:val="24"/>
          <w:lang w:eastAsia="zh-CN"/>
        </w:rPr>
        <w:lastRenderedPageBreak/>
        <w:t>还本付息方式：</w:t>
      </w:r>
      <w:r w:rsidR="002E101E" w:rsidRPr="002D7173">
        <w:rPr>
          <w:rFonts w:asciiTheme="minorEastAsia" w:eastAsiaTheme="minorEastAsia" w:hAnsiTheme="minorEastAsia" w:cs="Times New Roman" w:hint="eastAsia"/>
          <w:sz w:val="24"/>
          <w:szCs w:val="24"/>
          <w:lang w:eastAsia="zh-CN"/>
        </w:rPr>
        <w:t>按年付息、到期一次还本</w:t>
      </w:r>
    </w:p>
    <w:p w:rsidR="00184434" w:rsidRPr="00AF5576" w:rsidRDefault="002E101E"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AF5576">
        <w:rPr>
          <w:rFonts w:asciiTheme="minorEastAsia" w:eastAsiaTheme="minorEastAsia" w:hAnsiTheme="minorEastAsia" w:cs="Times New Roman" w:hint="eastAsia"/>
          <w:sz w:val="24"/>
          <w:szCs w:val="24"/>
          <w:lang w:eastAsia="zh-CN"/>
        </w:rPr>
        <w:t>挂牌</w:t>
      </w:r>
      <w:r w:rsidR="006E2A88" w:rsidRPr="00AF5576">
        <w:rPr>
          <w:rFonts w:asciiTheme="minorEastAsia" w:eastAsiaTheme="minorEastAsia" w:hAnsiTheme="minorEastAsia" w:cs="Times New Roman" w:hint="eastAsia"/>
          <w:sz w:val="24"/>
          <w:szCs w:val="24"/>
          <w:lang w:eastAsia="zh-CN"/>
        </w:rPr>
        <w:t>场所：上海</w:t>
      </w:r>
      <w:r w:rsidR="00184434" w:rsidRPr="00AF5576">
        <w:rPr>
          <w:rFonts w:asciiTheme="minorEastAsia" w:eastAsiaTheme="minorEastAsia" w:hAnsiTheme="minorEastAsia" w:cs="Times New Roman" w:hint="eastAsia"/>
          <w:sz w:val="24"/>
          <w:szCs w:val="24"/>
          <w:lang w:eastAsia="zh-CN"/>
        </w:rPr>
        <w:t>证券交易所</w:t>
      </w:r>
    </w:p>
    <w:p w:rsidR="00FA4736" w:rsidRPr="00AF5576" w:rsidRDefault="00FA4736"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AF5576">
        <w:rPr>
          <w:rFonts w:asciiTheme="minorEastAsia" w:eastAsiaTheme="minorEastAsia" w:hAnsiTheme="minorEastAsia" w:cs="Times New Roman"/>
          <w:sz w:val="24"/>
          <w:szCs w:val="24"/>
          <w:lang w:eastAsia="zh-CN"/>
        </w:rPr>
        <w:t>到期赎回条款：在</w:t>
      </w:r>
      <w:r w:rsidRPr="00AF5576">
        <w:rPr>
          <w:rFonts w:asciiTheme="minorEastAsia" w:eastAsiaTheme="minorEastAsia" w:hAnsiTheme="minorEastAsia" w:cs="Times New Roman" w:hint="eastAsia"/>
          <w:sz w:val="24"/>
          <w:szCs w:val="24"/>
          <w:lang w:eastAsia="zh-CN"/>
        </w:rPr>
        <w:t>本次</w:t>
      </w:r>
      <w:r w:rsidRPr="00AF5576">
        <w:rPr>
          <w:rFonts w:asciiTheme="minorEastAsia" w:eastAsiaTheme="minorEastAsia" w:hAnsiTheme="minorEastAsia" w:cs="Times New Roman"/>
          <w:sz w:val="24"/>
          <w:szCs w:val="24"/>
          <w:lang w:eastAsia="zh-CN"/>
        </w:rPr>
        <w:t>可交换公司债券兑付日起的五个交易日内，公司将以</w:t>
      </w:r>
      <w:r w:rsidRPr="00AF5576">
        <w:rPr>
          <w:rFonts w:asciiTheme="minorEastAsia" w:eastAsiaTheme="minorEastAsia" w:hAnsiTheme="minorEastAsia" w:cs="Times New Roman" w:hint="eastAsia"/>
          <w:sz w:val="24"/>
          <w:szCs w:val="24"/>
          <w:lang w:eastAsia="zh-CN"/>
        </w:rPr>
        <w:t>118.7元/张</w:t>
      </w:r>
      <w:r w:rsidRPr="00AF5576">
        <w:rPr>
          <w:rFonts w:asciiTheme="minorEastAsia" w:eastAsiaTheme="minorEastAsia" w:hAnsiTheme="minorEastAsia" w:cs="Times New Roman"/>
          <w:sz w:val="24"/>
          <w:szCs w:val="24"/>
          <w:lang w:eastAsia="zh-CN"/>
        </w:rPr>
        <w:t>（含最后一个计息年度利息）的价格向债券持有人赎回全部未换股的债券。</w:t>
      </w:r>
    </w:p>
    <w:p w:rsidR="00184434" w:rsidRPr="00AF5576" w:rsidRDefault="00184434"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AF5576">
        <w:rPr>
          <w:rFonts w:asciiTheme="minorEastAsia" w:eastAsiaTheme="minorEastAsia" w:hAnsiTheme="minorEastAsia" w:cs="Times New Roman" w:hint="eastAsia"/>
          <w:sz w:val="24"/>
          <w:szCs w:val="24"/>
          <w:lang w:eastAsia="zh-CN"/>
        </w:rPr>
        <w:t>投资者适当性安排：符合《公司债券发行与交易管理办法》和</w:t>
      </w:r>
      <w:r w:rsidR="006E2A88" w:rsidRPr="00AF5576">
        <w:rPr>
          <w:rFonts w:asciiTheme="minorEastAsia" w:eastAsiaTheme="minorEastAsia" w:hAnsiTheme="minorEastAsia" w:cs="Times New Roman" w:hint="eastAsia"/>
          <w:sz w:val="24"/>
          <w:szCs w:val="24"/>
          <w:lang w:eastAsia="zh-CN"/>
        </w:rPr>
        <w:t>上海</w:t>
      </w:r>
      <w:r w:rsidR="002E101E" w:rsidRPr="00AF5576">
        <w:rPr>
          <w:rFonts w:asciiTheme="minorEastAsia" w:eastAsiaTheme="minorEastAsia" w:hAnsiTheme="minorEastAsia" w:cs="Times New Roman" w:hint="eastAsia"/>
          <w:sz w:val="24"/>
          <w:szCs w:val="24"/>
          <w:lang w:eastAsia="zh-CN"/>
        </w:rPr>
        <w:t>证券交易所</w:t>
      </w:r>
      <w:r w:rsidRPr="00AF5576">
        <w:rPr>
          <w:rFonts w:asciiTheme="minorEastAsia" w:eastAsiaTheme="minorEastAsia" w:hAnsiTheme="minorEastAsia" w:cs="Times New Roman" w:hint="eastAsia"/>
          <w:sz w:val="24"/>
          <w:szCs w:val="24"/>
          <w:lang w:eastAsia="zh-CN"/>
        </w:rPr>
        <w:t>有关投资者适当性管理要求的合格投资者，且合计不得超过200人</w:t>
      </w:r>
    </w:p>
    <w:p w:rsidR="00206A0F" w:rsidRPr="00AF5576" w:rsidRDefault="00206A0F"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r w:rsidRPr="00AF5576">
        <w:rPr>
          <w:rFonts w:asciiTheme="minorEastAsia" w:eastAsiaTheme="minorEastAsia" w:hAnsiTheme="minorEastAsia" w:cs="Times New Roman" w:hint="eastAsia"/>
          <w:sz w:val="24"/>
          <w:szCs w:val="24"/>
          <w:lang w:eastAsia="zh-CN"/>
        </w:rPr>
        <w:t>换股期：2019年8月5日至2021年8月3日</w:t>
      </w:r>
      <w:r w:rsidR="00FA4736" w:rsidRPr="00AF5576">
        <w:rPr>
          <w:rFonts w:asciiTheme="minorEastAsia" w:eastAsiaTheme="minorEastAsia" w:hAnsiTheme="minorEastAsia" w:cs="Times New Roman" w:hint="eastAsia"/>
          <w:sz w:val="24"/>
          <w:szCs w:val="24"/>
          <w:lang w:eastAsia="zh-CN"/>
        </w:rPr>
        <w:t>，实际以上交所安排为准</w:t>
      </w:r>
    </w:p>
    <w:p w:rsidR="00183DB8" w:rsidRPr="002D7173" w:rsidRDefault="00183DB8" w:rsidP="00AF5576">
      <w:pPr>
        <w:pStyle w:val="a3"/>
        <w:adjustRightInd w:val="0"/>
        <w:snapToGrid w:val="0"/>
        <w:spacing w:line="348" w:lineRule="auto"/>
        <w:ind w:left="0" w:firstLineChars="200" w:firstLine="480"/>
        <w:rPr>
          <w:rFonts w:asciiTheme="minorEastAsia" w:eastAsiaTheme="minorEastAsia" w:hAnsiTheme="minorEastAsia" w:cs="Times New Roman"/>
          <w:sz w:val="24"/>
          <w:szCs w:val="24"/>
          <w:lang w:eastAsia="zh-CN"/>
        </w:rPr>
      </w:pPr>
    </w:p>
    <w:p w:rsidR="00184434" w:rsidRDefault="00184434" w:rsidP="00AF5576">
      <w:pPr>
        <w:pStyle w:val="a3"/>
        <w:adjustRightInd w:val="0"/>
        <w:snapToGrid w:val="0"/>
        <w:spacing w:line="348" w:lineRule="auto"/>
        <w:ind w:left="0" w:firstLine="480"/>
        <w:rPr>
          <w:rFonts w:asciiTheme="minorEastAsia" w:eastAsiaTheme="minorEastAsia" w:hAnsiTheme="minorEastAsia" w:cs="Times New Roman"/>
          <w:b/>
          <w:sz w:val="24"/>
          <w:szCs w:val="24"/>
          <w:lang w:eastAsia="zh-CN"/>
        </w:rPr>
      </w:pPr>
      <w:r w:rsidRPr="002D7173">
        <w:rPr>
          <w:rFonts w:asciiTheme="minorEastAsia" w:eastAsiaTheme="minorEastAsia" w:hAnsiTheme="minorEastAsia" w:cs="Times New Roman" w:hint="eastAsia"/>
          <w:b/>
          <w:sz w:val="24"/>
          <w:szCs w:val="24"/>
          <w:lang w:eastAsia="zh-CN"/>
        </w:rPr>
        <w:t>二、本次可交换债券换股价格</w:t>
      </w:r>
      <w:r w:rsidR="005B71C1">
        <w:rPr>
          <w:rFonts w:asciiTheme="minorEastAsia" w:eastAsiaTheme="minorEastAsia" w:hAnsiTheme="minorEastAsia" w:cs="Times New Roman" w:hint="eastAsia"/>
          <w:b/>
          <w:sz w:val="24"/>
          <w:szCs w:val="24"/>
          <w:lang w:eastAsia="zh-CN"/>
        </w:rPr>
        <w:t>向下修正依据</w:t>
      </w:r>
    </w:p>
    <w:p w:rsidR="005B71C1" w:rsidRDefault="009429BF" w:rsidP="00AF5576">
      <w:pPr>
        <w:adjustRightInd w:val="0"/>
        <w:snapToGrid w:val="0"/>
        <w:spacing w:line="348" w:lineRule="auto"/>
        <w:ind w:firstLineChars="200" w:firstLine="480"/>
        <w:jc w:val="both"/>
        <w:rPr>
          <w:rFonts w:asciiTheme="minorEastAsia" w:hAnsiTheme="minorEastAsia" w:cs="Times New Roman"/>
          <w:kern w:val="2"/>
          <w:sz w:val="24"/>
          <w:szCs w:val="21"/>
          <w:lang w:eastAsia="zh-CN"/>
        </w:rPr>
      </w:pPr>
      <w:r w:rsidRPr="002D7173">
        <w:rPr>
          <w:rFonts w:asciiTheme="minorEastAsia" w:hAnsiTheme="minorEastAsia" w:cs="Times New Roman" w:hint="eastAsia"/>
          <w:sz w:val="24"/>
          <w:szCs w:val="24"/>
          <w:lang w:eastAsia="zh-CN"/>
        </w:rPr>
        <w:t>根据《</w:t>
      </w:r>
      <w:r w:rsidR="0058002A" w:rsidRPr="004A507F">
        <w:rPr>
          <w:rFonts w:asciiTheme="minorEastAsia" w:hAnsiTheme="minorEastAsia" w:cs="Times New Roman" w:hint="eastAsia"/>
          <w:kern w:val="2"/>
          <w:sz w:val="24"/>
          <w:szCs w:val="21"/>
          <w:lang w:eastAsia="zh-CN"/>
        </w:rPr>
        <w:t>江苏华西村股份有限公司非公开发行2017年可交换公司债券</w:t>
      </w:r>
      <w:r w:rsidR="009E4B9C" w:rsidRPr="004A507F">
        <w:rPr>
          <w:rFonts w:asciiTheme="minorEastAsia" w:hAnsiTheme="minorEastAsia" w:cs="Times New Roman" w:hint="eastAsia"/>
          <w:kern w:val="2"/>
          <w:sz w:val="24"/>
          <w:szCs w:val="21"/>
          <w:lang w:eastAsia="zh-CN"/>
        </w:rPr>
        <w:t>募集说明书</w:t>
      </w:r>
      <w:r w:rsidRPr="004A507F">
        <w:rPr>
          <w:rFonts w:asciiTheme="minorEastAsia" w:hAnsiTheme="minorEastAsia" w:cs="Times New Roman" w:hint="eastAsia"/>
          <w:kern w:val="2"/>
          <w:sz w:val="24"/>
          <w:szCs w:val="21"/>
          <w:lang w:eastAsia="zh-CN"/>
        </w:rPr>
        <w:t>（面向合格投资者）》</w:t>
      </w:r>
      <w:r w:rsidR="005B71C1">
        <w:rPr>
          <w:rFonts w:asciiTheme="minorEastAsia" w:hAnsiTheme="minorEastAsia" w:cs="Times New Roman" w:hint="eastAsia"/>
          <w:kern w:val="2"/>
          <w:sz w:val="24"/>
          <w:szCs w:val="21"/>
          <w:lang w:eastAsia="zh-CN"/>
        </w:rPr>
        <w:t>换股价格向下修正条款，“</w:t>
      </w:r>
      <w:r w:rsidR="005B71C1" w:rsidRPr="005B71C1">
        <w:rPr>
          <w:rFonts w:asciiTheme="minorEastAsia" w:hAnsiTheme="minorEastAsia" w:cs="Times New Roman"/>
          <w:kern w:val="2"/>
          <w:sz w:val="24"/>
          <w:szCs w:val="21"/>
          <w:lang w:eastAsia="zh-CN"/>
        </w:rPr>
        <w:t>在</w:t>
      </w:r>
      <w:r w:rsidR="005B71C1" w:rsidRPr="005B71C1">
        <w:rPr>
          <w:rFonts w:asciiTheme="minorEastAsia" w:hAnsiTheme="minorEastAsia" w:cs="Times New Roman" w:hint="eastAsia"/>
          <w:kern w:val="2"/>
          <w:sz w:val="24"/>
          <w:szCs w:val="21"/>
          <w:lang w:eastAsia="zh-CN"/>
        </w:rPr>
        <w:t>本次</w:t>
      </w:r>
      <w:r w:rsidR="005B71C1" w:rsidRPr="005B71C1">
        <w:rPr>
          <w:rFonts w:asciiTheme="minorEastAsia" w:hAnsiTheme="minorEastAsia" w:cs="Times New Roman"/>
          <w:kern w:val="2"/>
          <w:sz w:val="24"/>
          <w:szCs w:val="21"/>
          <w:lang w:eastAsia="zh-CN"/>
        </w:rPr>
        <w:t>可交换公司债券换股期间，当</w:t>
      </w:r>
      <w:r w:rsidR="005B71C1" w:rsidRPr="005B71C1">
        <w:rPr>
          <w:rFonts w:asciiTheme="minorEastAsia" w:hAnsiTheme="minorEastAsia" w:cs="Times New Roman" w:hint="eastAsia"/>
          <w:kern w:val="2"/>
          <w:sz w:val="24"/>
          <w:szCs w:val="21"/>
          <w:lang w:eastAsia="zh-CN"/>
        </w:rPr>
        <w:t>江苏银行</w:t>
      </w:r>
      <w:r w:rsidR="005B71C1" w:rsidRPr="005B71C1">
        <w:rPr>
          <w:rFonts w:asciiTheme="minorEastAsia" w:hAnsiTheme="minorEastAsia" w:cs="Times New Roman"/>
          <w:kern w:val="2"/>
          <w:sz w:val="24"/>
          <w:szCs w:val="21"/>
          <w:lang w:eastAsia="zh-CN"/>
        </w:rPr>
        <w:t>A股股票在任意连续</w:t>
      </w:r>
      <w:r w:rsidR="005B71C1" w:rsidRPr="005B71C1">
        <w:rPr>
          <w:rFonts w:asciiTheme="minorEastAsia" w:hAnsiTheme="minorEastAsia" w:cs="Times New Roman" w:hint="eastAsia"/>
          <w:kern w:val="2"/>
          <w:sz w:val="24"/>
          <w:szCs w:val="21"/>
          <w:lang w:eastAsia="zh-CN"/>
        </w:rPr>
        <w:t>十</w:t>
      </w:r>
      <w:r w:rsidR="005B71C1" w:rsidRPr="005B71C1">
        <w:rPr>
          <w:rFonts w:asciiTheme="minorEastAsia" w:hAnsiTheme="minorEastAsia" w:cs="Times New Roman"/>
          <w:kern w:val="2"/>
          <w:sz w:val="24"/>
          <w:szCs w:val="21"/>
          <w:lang w:eastAsia="zh-CN"/>
        </w:rPr>
        <w:t>个交易日中至少有</w:t>
      </w:r>
      <w:r w:rsidR="005B71C1" w:rsidRPr="005B71C1">
        <w:rPr>
          <w:rFonts w:asciiTheme="minorEastAsia" w:hAnsiTheme="minorEastAsia" w:cs="Times New Roman" w:hint="eastAsia"/>
          <w:kern w:val="2"/>
          <w:sz w:val="24"/>
          <w:szCs w:val="21"/>
          <w:lang w:eastAsia="zh-CN"/>
        </w:rPr>
        <w:t>五</w:t>
      </w:r>
      <w:r w:rsidR="005B71C1" w:rsidRPr="005B71C1">
        <w:rPr>
          <w:rFonts w:asciiTheme="minorEastAsia" w:hAnsiTheme="minorEastAsia" w:cs="Times New Roman"/>
          <w:kern w:val="2"/>
          <w:sz w:val="24"/>
          <w:szCs w:val="21"/>
          <w:lang w:eastAsia="zh-CN"/>
        </w:rPr>
        <w:t>个交易日的收盘价低于当期换股价格的95%时，</w:t>
      </w:r>
      <w:r w:rsidR="005B71C1" w:rsidRPr="005B71C1">
        <w:rPr>
          <w:rFonts w:asciiTheme="minorEastAsia" w:hAnsiTheme="minorEastAsia" w:cs="Times New Roman" w:hint="eastAsia"/>
          <w:kern w:val="2"/>
          <w:sz w:val="24"/>
          <w:szCs w:val="21"/>
          <w:lang w:eastAsia="zh-CN"/>
        </w:rPr>
        <w:t>发行人</w:t>
      </w:r>
      <w:r w:rsidR="005B71C1" w:rsidRPr="005B71C1">
        <w:rPr>
          <w:rFonts w:asciiTheme="minorEastAsia" w:hAnsiTheme="minorEastAsia" w:cs="Times New Roman"/>
          <w:kern w:val="2"/>
          <w:sz w:val="24"/>
          <w:szCs w:val="21"/>
          <w:lang w:eastAsia="zh-CN"/>
        </w:rPr>
        <w:t>董事会（或其授权人士）有权决定换股价格是否实施向下修正。决定实施的，发行人应当自触发换股价格向下修正条件成就的五个交易日内公告换股价格向下修正事宜，明确修正幅度、修正生效日和暂停换股期间（如需）等内容。</w:t>
      </w:r>
      <w:r w:rsidR="005B71C1">
        <w:rPr>
          <w:rFonts w:asciiTheme="minorEastAsia" w:hAnsiTheme="minorEastAsia" w:cs="Times New Roman"/>
          <w:kern w:val="2"/>
          <w:sz w:val="24"/>
          <w:szCs w:val="21"/>
          <w:lang w:eastAsia="zh-CN"/>
        </w:rPr>
        <w:t>”</w:t>
      </w:r>
    </w:p>
    <w:p w:rsidR="005B71C1" w:rsidRDefault="005B71C1" w:rsidP="00AF5576">
      <w:pPr>
        <w:adjustRightInd w:val="0"/>
        <w:snapToGrid w:val="0"/>
        <w:spacing w:line="348" w:lineRule="auto"/>
        <w:ind w:firstLineChars="200" w:firstLine="480"/>
        <w:jc w:val="both"/>
        <w:rPr>
          <w:rFonts w:asciiTheme="minorEastAsia" w:hAnsiTheme="minorEastAsia" w:cs="Times New Roman"/>
          <w:kern w:val="2"/>
          <w:sz w:val="24"/>
          <w:szCs w:val="21"/>
          <w:lang w:eastAsia="zh-CN"/>
        </w:rPr>
      </w:pPr>
      <w:r>
        <w:rPr>
          <w:rFonts w:asciiTheme="minorEastAsia" w:hAnsiTheme="minorEastAsia" w:cs="Times New Roman" w:hint="eastAsia"/>
          <w:kern w:val="2"/>
          <w:sz w:val="24"/>
          <w:szCs w:val="21"/>
          <w:lang w:eastAsia="zh-CN"/>
        </w:rPr>
        <w:t>根据实际情况，江苏银行股票已满足</w:t>
      </w:r>
      <w:r w:rsidRPr="005B71C1">
        <w:rPr>
          <w:rFonts w:asciiTheme="minorEastAsia" w:hAnsiTheme="minorEastAsia" w:cs="Times New Roman"/>
          <w:kern w:val="2"/>
          <w:sz w:val="24"/>
          <w:szCs w:val="21"/>
          <w:lang w:eastAsia="zh-CN"/>
        </w:rPr>
        <w:t>在任意连续</w:t>
      </w:r>
      <w:r w:rsidRPr="005B71C1">
        <w:rPr>
          <w:rFonts w:asciiTheme="minorEastAsia" w:hAnsiTheme="minorEastAsia" w:cs="Times New Roman" w:hint="eastAsia"/>
          <w:kern w:val="2"/>
          <w:sz w:val="24"/>
          <w:szCs w:val="21"/>
          <w:lang w:eastAsia="zh-CN"/>
        </w:rPr>
        <w:t>十</w:t>
      </w:r>
      <w:r w:rsidRPr="005B71C1">
        <w:rPr>
          <w:rFonts w:asciiTheme="minorEastAsia" w:hAnsiTheme="minorEastAsia" w:cs="Times New Roman"/>
          <w:kern w:val="2"/>
          <w:sz w:val="24"/>
          <w:szCs w:val="21"/>
          <w:lang w:eastAsia="zh-CN"/>
        </w:rPr>
        <w:t>个交易日中至少有</w:t>
      </w:r>
      <w:r w:rsidRPr="005B71C1">
        <w:rPr>
          <w:rFonts w:asciiTheme="minorEastAsia" w:hAnsiTheme="minorEastAsia" w:cs="Times New Roman" w:hint="eastAsia"/>
          <w:kern w:val="2"/>
          <w:sz w:val="24"/>
          <w:szCs w:val="21"/>
          <w:lang w:eastAsia="zh-CN"/>
        </w:rPr>
        <w:t>五</w:t>
      </w:r>
      <w:r w:rsidRPr="005B71C1">
        <w:rPr>
          <w:rFonts w:asciiTheme="minorEastAsia" w:hAnsiTheme="minorEastAsia" w:cs="Times New Roman"/>
          <w:kern w:val="2"/>
          <w:sz w:val="24"/>
          <w:szCs w:val="21"/>
          <w:lang w:eastAsia="zh-CN"/>
        </w:rPr>
        <w:t>个交易日的收盘价低于当期换股价格的95%</w:t>
      </w:r>
      <w:r>
        <w:rPr>
          <w:rFonts w:asciiTheme="minorEastAsia" w:hAnsiTheme="minorEastAsia" w:cs="Times New Roman"/>
          <w:kern w:val="2"/>
          <w:sz w:val="24"/>
          <w:szCs w:val="21"/>
          <w:lang w:eastAsia="zh-CN"/>
        </w:rPr>
        <w:t>。</w:t>
      </w:r>
    </w:p>
    <w:p w:rsidR="009429BF" w:rsidRPr="00B107D1" w:rsidRDefault="00B107D1" w:rsidP="00AF5576">
      <w:pPr>
        <w:adjustRightInd w:val="0"/>
        <w:snapToGrid w:val="0"/>
        <w:spacing w:line="348" w:lineRule="auto"/>
        <w:ind w:firstLineChars="200" w:firstLine="480"/>
        <w:jc w:val="both"/>
        <w:rPr>
          <w:rFonts w:asciiTheme="minorEastAsia" w:hAnsiTheme="minorEastAsia" w:cs="Times New Roman"/>
          <w:kern w:val="2"/>
          <w:sz w:val="24"/>
          <w:szCs w:val="21"/>
          <w:lang w:eastAsia="zh-CN"/>
        </w:rPr>
      </w:pPr>
      <w:r>
        <w:rPr>
          <w:rFonts w:asciiTheme="minorEastAsia" w:hAnsiTheme="minorEastAsia" w:cs="Times New Roman" w:hint="eastAsia"/>
          <w:kern w:val="2"/>
          <w:sz w:val="24"/>
          <w:szCs w:val="21"/>
          <w:lang w:eastAsia="zh-CN"/>
        </w:rPr>
        <w:t>为保障债券持有人利益，公司董事</w:t>
      </w:r>
      <w:r w:rsidRPr="00215C65">
        <w:rPr>
          <w:rFonts w:asciiTheme="minorEastAsia" w:hAnsiTheme="minorEastAsia" w:cs="Times New Roman" w:hint="eastAsia"/>
          <w:kern w:val="2"/>
          <w:sz w:val="24"/>
          <w:szCs w:val="21"/>
          <w:lang w:eastAsia="zh-CN"/>
        </w:rPr>
        <w:t>会决定</w:t>
      </w:r>
      <w:r w:rsidR="009429BF" w:rsidRPr="00215C65">
        <w:rPr>
          <w:rFonts w:asciiTheme="minorEastAsia" w:hAnsiTheme="minorEastAsia" w:cs="Times New Roman" w:hint="eastAsia"/>
          <w:kern w:val="2"/>
          <w:sz w:val="24"/>
          <w:szCs w:val="21"/>
          <w:lang w:eastAsia="zh-CN"/>
        </w:rPr>
        <w:t>自20</w:t>
      </w:r>
      <w:r w:rsidR="00FD18C6" w:rsidRPr="00215C65">
        <w:rPr>
          <w:rFonts w:asciiTheme="minorEastAsia" w:hAnsiTheme="minorEastAsia" w:cs="Times New Roman" w:hint="eastAsia"/>
          <w:kern w:val="2"/>
          <w:sz w:val="24"/>
          <w:szCs w:val="21"/>
          <w:lang w:eastAsia="zh-CN"/>
        </w:rPr>
        <w:t>2</w:t>
      </w:r>
      <w:r w:rsidRPr="00215C65">
        <w:rPr>
          <w:rFonts w:asciiTheme="minorEastAsia" w:hAnsiTheme="minorEastAsia" w:cs="Times New Roman" w:hint="eastAsia"/>
          <w:kern w:val="2"/>
          <w:sz w:val="24"/>
          <w:szCs w:val="21"/>
          <w:lang w:eastAsia="zh-CN"/>
        </w:rPr>
        <w:t>1</w:t>
      </w:r>
      <w:r w:rsidR="009429BF" w:rsidRPr="00215C65">
        <w:rPr>
          <w:rFonts w:asciiTheme="minorEastAsia" w:hAnsiTheme="minorEastAsia" w:cs="Times New Roman" w:hint="eastAsia"/>
          <w:kern w:val="2"/>
          <w:sz w:val="24"/>
          <w:szCs w:val="21"/>
          <w:lang w:eastAsia="zh-CN"/>
        </w:rPr>
        <w:t>年</w:t>
      </w:r>
      <w:r w:rsidRPr="00215C65">
        <w:rPr>
          <w:rFonts w:asciiTheme="minorEastAsia" w:hAnsiTheme="minorEastAsia" w:cs="Times New Roman" w:hint="eastAsia"/>
          <w:kern w:val="2"/>
          <w:sz w:val="24"/>
          <w:szCs w:val="21"/>
          <w:lang w:eastAsia="zh-CN"/>
        </w:rPr>
        <w:t>3</w:t>
      </w:r>
      <w:r w:rsidR="009429BF" w:rsidRPr="00215C65">
        <w:rPr>
          <w:rFonts w:asciiTheme="minorEastAsia" w:hAnsiTheme="minorEastAsia" w:cs="Times New Roman" w:hint="eastAsia"/>
          <w:kern w:val="2"/>
          <w:sz w:val="24"/>
          <w:szCs w:val="21"/>
          <w:lang w:eastAsia="zh-CN"/>
        </w:rPr>
        <w:t>月</w:t>
      </w:r>
      <w:r w:rsidR="00215C65" w:rsidRPr="00215C65">
        <w:rPr>
          <w:rFonts w:asciiTheme="minorEastAsia" w:hAnsiTheme="minorEastAsia" w:cs="Times New Roman" w:hint="eastAsia"/>
          <w:kern w:val="2"/>
          <w:sz w:val="24"/>
          <w:szCs w:val="21"/>
          <w:lang w:eastAsia="zh-CN"/>
        </w:rPr>
        <w:t>31</w:t>
      </w:r>
      <w:r w:rsidR="009429BF" w:rsidRPr="00215C65">
        <w:rPr>
          <w:rFonts w:asciiTheme="minorEastAsia" w:hAnsiTheme="minorEastAsia" w:cs="Times New Roman" w:hint="eastAsia"/>
          <w:kern w:val="2"/>
          <w:sz w:val="24"/>
          <w:szCs w:val="21"/>
          <w:lang w:eastAsia="zh-CN"/>
        </w:rPr>
        <w:t>日</w:t>
      </w:r>
      <w:r w:rsidRPr="00215C65">
        <w:rPr>
          <w:rFonts w:asciiTheme="minorEastAsia" w:hAnsiTheme="minorEastAsia" w:cs="Times New Roman" w:hint="eastAsia"/>
          <w:kern w:val="2"/>
          <w:sz w:val="24"/>
          <w:szCs w:val="21"/>
          <w:lang w:eastAsia="zh-CN"/>
        </w:rPr>
        <w:t>起将“17华</w:t>
      </w:r>
      <w:r w:rsidRPr="00B107D1">
        <w:rPr>
          <w:rFonts w:asciiTheme="minorEastAsia" w:hAnsiTheme="minorEastAsia" w:cs="Times New Roman" w:hint="eastAsia"/>
          <w:kern w:val="2"/>
          <w:sz w:val="24"/>
          <w:szCs w:val="21"/>
          <w:lang w:eastAsia="zh-CN"/>
        </w:rPr>
        <w:t>西EB”换股价格向下修正</w:t>
      </w:r>
      <w:r w:rsidR="009429BF" w:rsidRPr="00B107D1">
        <w:rPr>
          <w:rFonts w:asciiTheme="minorEastAsia" w:hAnsiTheme="minorEastAsia" w:cs="Times New Roman" w:hint="eastAsia"/>
          <w:kern w:val="2"/>
          <w:sz w:val="24"/>
          <w:szCs w:val="21"/>
          <w:lang w:eastAsia="zh-CN"/>
        </w:rPr>
        <w:t>为</w:t>
      </w:r>
      <w:r w:rsidR="005B71C1" w:rsidRPr="00B107D1">
        <w:rPr>
          <w:rFonts w:asciiTheme="minorEastAsia" w:hAnsiTheme="minorEastAsia" w:cs="Times New Roman" w:hint="eastAsia"/>
          <w:kern w:val="2"/>
          <w:sz w:val="24"/>
          <w:szCs w:val="21"/>
          <w:lang w:eastAsia="zh-CN"/>
        </w:rPr>
        <w:t>7.10</w:t>
      </w:r>
      <w:r w:rsidR="009429BF" w:rsidRPr="00B107D1">
        <w:rPr>
          <w:rFonts w:asciiTheme="minorEastAsia" w:hAnsiTheme="minorEastAsia" w:cs="Times New Roman" w:hint="eastAsia"/>
          <w:kern w:val="2"/>
          <w:sz w:val="24"/>
          <w:szCs w:val="21"/>
          <w:lang w:eastAsia="zh-CN"/>
        </w:rPr>
        <w:t>元/</w:t>
      </w:r>
      <w:r w:rsidR="002D2074">
        <w:rPr>
          <w:rFonts w:asciiTheme="minorEastAsia" w:hAnsiTheme="minorEastAsia" w:cs="Times New Roman" w:hint="eastAsia"/>
          <w:kern w:val="2"/>
          <w:sz w:val="24"/>
          <w:szCs w:val="21"/>
          <w:lang w:eastAsia="zh-CN"/>
        </w:rPr>
        <w:t>股</w:t>
      </w:r>
      <w:r w:rsidR="002D2074">
        <w:rPr>
          <w:rFonts w:asciiTheme="minorEastAsia" w:hAnsiTheme="minorEastAsia" w:cs="Times New Roman" w:hint="eastAsia"/>
          <w:sz w:val="24"/>
          <w:szCs w:val="24"/>
          <w:lang w:eastAsia="zh-CN"/>
        </w:rPr>
        <w:t>。</w:t>
      </w:r>
    </w:p>
    <w:p w:rsidR="00183DB8" w:rsidRPr="00B107D1" w:rsidRDefault="00183DB8" w:rsidP="00AF5576">
      <w:pPr>
        <w:pStyle w:val="a3"/>
        <w:adjustRightInd w:val="0"/>
        <w:snapToGrid w:val="0"/>
        <w:spacing w:line="348" w:lineRule="auto"/>
        <w:ind w:leftChars="64" w:left="141" w:firstLineChars="200" w:firstLine="480"/>
        <w:rPr>
          <w:rFonts w:asciiTheme="minorEastAsia" w:eastAsiaTheme="minorEastAsia" w:hAnsiTheme="minorEastAsia" w:cs="Times New Roman"/>
          <w:sz w:val="24"/>
          <w:szCs w:val="24"/>
          <w:lang w:eastAsia="zh-CN"/>
        </w:rPr>
      </w:pPr>
    </w:p>
    <w:p w:rsidR="005445C3" w:rsidRPr="002D7173" w:rsidRDefault="003254A9" w:rsidP="00AF5576">
      <w:pPr>
        <w:pStyle w:val="a3"/>
        <w:adjustRightInd w:val="0"/>
        <w:snapToGrid w:val="0"/>
        <w:spacing w:line="348" w:lineRule="auto"/>
        <w:ind w:left="0"/>
        <w:rPr>
          <w:rFonts w:asciiTheme="minorEastAsia" w:eastAsiaTheme="minorEastAsia" w:hAnsiTheme="minorEastAsia" w:cs="Times New Roman"/>
          <w:b/>
          <w:sz w:val="24"/>
          <w:szCs w:val="24"/>
          <w:lang w:eastAsia="zh-CN"/>
        </w:rPr>
      </w:pPr>
      <w:r w:rsidRPr="002D7173">
        <w:rPr>
          <w:rFonts w:asciiTheme="minorEastAsia" w:eastAsiaTheme="minorEastAsia" w:hAnsiTheme="minorEastAsia" w:cs="Times New Roman" w:hint="eastAsia"/>
          <w:b/>
          <w:sz w:val="24"/>
          <w:szCs w:val="24"/>
          <w:lang w:eastAsia="zh-CN"/>
        </w:rPr>
        <w:t xml:space="preserve">    </w:t>
      </w:r>
      <w:r w:rsidR="005445C3" w:rsidRPr="002D7173">
        <w:rPr>
          <w:rFonts w:asciiTheme="minorEastAsia" w:eastAsiaTheme="minorEastAsia" w:hAnsiTheme="minorEastAsia" w:cs="Times New Roman" w:hint="eastAsia"/>
          <w:b/>
          <w:sz w:val="24"/>
          <w:szCs w:val="24"/>
          <w:lang w:eastAsia="zh-CN"/>
        </w:rPr>
        <w:t>三、换股价格</w:t>
      </w:r>
      <w:r w:rsidR="00B107D1">
        <w:rPr>
          <w:rFonts w:asciiTheme="minorEastAsia" w:eastAsiaTheme="minorEastAsia" w:hAnsiTheme="minorEastAsia" w:cs="Times New Roman" w:hint="eastAsia"/>
          <w:b/>
          <w:sz w:val="24"/>
          <w:szCs w:val="24"/>
          <w:lang w:eastAsia="zh-CN"/>
        </w:rPr>
        <w:t>向下修正</w:t>
      </w:r>
      <w:r w:rsidR="005445C3" w:rsidRPr="002D7173">
        <w:rPr>
          <w:rFonts w:asciiTheme="minorEastAsia" w:eastAsiaTheme="minorEastAsia" w:hAnsiTheme="minorEastAsia" w:cs="Times New Roman" w:hint="eastAsia"/>
          <w:b/>
          <w:sz w:val="24"/>
          <w:szCs w:val="24"/>
          <w:lang w:eastAsia="zh-CN"/>
        </w:rPr>
        <w:t>后的质押专用证券账户情况</w:t>
      </w:r>
    </w:p>
    <w:p w:rsidR="004A507F" w:rsidRPr="001134BF" w:rsidRDefault="004A507F" w:rsidP="00AF5576">
      <w:pPr>
        <w:widowControl/>
        <w:adjustRightInd w:val="0"/>
        <w:snapToGrid w:val="0"/>
        <w:spacing w:line="348" w:lineRule="auto"/>
        <w:ind w:firstLineChars="200" w:firstLine="480"/>
        <w:jc w:val="both"/>
        <w:rPr>
          <w:rFonts w:asciiTheme="minorEastAsia" w:hAnsiTheme="minorEastAsia" w:cs="Times New Roman"/>
          <w:sz w:val="24"/>
          <w:szCs w:val="24"/>
          <w:lang w:eastAsia="zh-CN"/>
        </w:rPr>
      </w:pPr>
      <w:r w:rsidRPr="001134BF">
        <w:rPr>
          <w:rFonts w:asciiTheme="minorEastAsia" w:hAnsiTheme="minorEastAsia" w:cs="Times New Roman" w:hint="eastAsia"/>
          <w:sz w:val="24"/>
          <w:szCs w:val="24"/>
          <w:lang w:eastAsia="zh-CN"/>
        </w:rPr>
        <w:t>截至本公告日，本次可交换公司债券票面余额为113,900万元，按照</w:t>
      </w:r>
      <w:r w:rsidR="00B107D1">
        <w:rPr>
          <w:rFonts w:asciiTheme="minorEastAsia" w:hAnsiTheme="minorEastAsia" w:cs="Times New Roman" w:hint="eastAsia"/>
          <w:sz w:val="24"/>
          <w:szCs w:val="24"/>
          <w:lang w:eastAsia="zh-CN"/>
        </w:rPr>
        <w:t>向下修正</w:t>
      </w:r>
      <w:r w:rsidRPr="001134BF">
        <w:rPr>
          <w:rFonts w:asciiTheme="minorEastAsia" w:hAnsiTheme="minorEastAsia" w:cs="Times New Roman" w:hint="eastAsia"/>
          <w:sz w:val="24"/>
          <w:szCs w:val="24"/>
          <w:lang w:eastAsia="zh-CN"/>
        </w:rPr>
        <w:t>后的换股价格计算的全部换股所需股票数量为</w:t>
      </w:r>
      <w:r w:rsidR="00B107D1">
        <w:rPr>
          <w:rFonts w:asciiTheme="minorEastAsia" w:hAnsiTheme="minorEastAsia" w:cs="Times New Roman" w:hint="eastAsia"/>
          <w:sz w:val="24"/>
          <w:szCs w:val="24"/>
          <w:lang w:eastAsia="zh-CN"/>
        </w:rPr>
        <w:t>160,422,535</w:t>
      </w:r>
      <w:r w:rsidRPr="001134BF">
        <w:rPr>
          <w:rFonts w:asciiTheme="minorEastAsia" w:hAnsiTheme="minorEastAsia" w:cs="Times New Roman" w:hint="eastAsia"/>
          <w:sz w:val="24"/>
          <w:szCs w:val="24"/>
          <w:lang w:eastAsia="zh-CN"/>
        </w:rPr>
        <w:t>股（按照四舍五入计算），仍然低于质押专用证券账户中预备用于交换的股票数量；本次换股价格</w:t>
      </w:r>
      <w:r w:rsidR="00B107D1">
        <w:rPr>
          <w:rFonts w:asciiTheme="minorEastAsia" w:hAnsiTheme="minorEastAsia" w:cs="Times New Roman" w:hint="eastAsia"/>
          <w:sz w:val="24"/>
          <w:szCs w:val="24"/>
          <w:lang w:eastAsia="zh-CN"/>
        </w:rPr>
        <w:t>向下修正</w:t>
      </w:r>
      <w:r w:rsidRPr="001134BF">
        <w:rPr>
          <w:rFonts w:asciiTheme="minorEastAsia" w:hAnsiTheme="minorEastAsia" w:cs="Times New Roman" w:hint="eastAsia"/>
          <w:sz w:val="24"/>
          <w:szCs w:val="24"/>
          <w:lang w:eastAsia="zh-CN"/>
        </w:rPr>
        <w:t>不会影响投资者行使换股权利。</w:t>
      </w:r>
    </w:p>
    <w:p w:rsidR="00183DB8" w:rsidRPr="004A507F" w:rsidRDefault="00183DB8" w:rsidP="00AF5576">
      <w:pPr>
        <w:widowControl/>
        <w:adjustRightInd w:val="0"/>
        <w:snapToGrid w:val="0"/>
        <w:spacing w:line="348" w:lineRule="auto"/>
        <w:ind w:firstLineChars="200" w:firstLine="480"/>
        <w:rPr>
          <w:rFonts w:asciiTheme="minorEastAsia" w:hAnsiTheme="minorEastAsia" w:cs="Times New Roman"/>
          <w:sz w:val="24"/>
          <w:szCs w:val="24"/>
          <w:lang w:eastAsia="zh-CN"/>
        </w:rPr>
      </w:pPr>
    </w:p>
    <w:p w:rsidR="003646F7" w:rsidRDefault="00183DB8" w:rsidP="00AF5576">
      <w:pPr>
        <w:widowControl/>
        <w:adjustRightInd w:val="0"/>
        <w:snapToGrid w:val="0"/>
        <w:spacing w:line="348" w:lineRule="auto"/>
        <w:ind w:firstLineChars="200" w:firstLine="480"/>
        <w:rPr>
          <w:rFonts w:asciiTheme="minorEastAsia" w:hAnsiTheme="minorEastAsia" w:cs="Times New Roman"/>
          <w:sz w:val="24"/>
          <w:szCs w:val="24"/>
          <w:lang w:eastAsia="zh-CN"/>
        </w:rPr>
      </w:pPr>
      <w:r w:rsidRPr="002D7173">
        <w:rPr>
          <w:rFonts w:asciiTheme="minorEastAsia" w:hAnsiTheme="minorEastAsia" w:cs="Times New Roman" w:hint="eastAsia"/>
          <w:sz w:val="24"/>
          <w:szCs w:val="24"/>
          <w:lang w:eastAsia="zh-CN"/>
        </w:rPr>
        <w:t>特此公告</w:t>
      </w:r>
      <w:r w:rsidR="00963D67">
        <w:rPr>
          <w:rFonts w:asciiTheme="minorEastAsia" w:hAnsiTheme="minorEastAsia" w:cs="Times New Roman" w:hint="eastAsia"/>
          <w:sz w:val="24"/>
          <w:szCs w:val="24"/>
          <w:lang w:eastAsia="zh-CN"/>
        </w:rPr>
        <w:t>。</w:t>
      </w:r>
    </w:p>
    <w:p w:rsidR="002D7173" w:rsidRPr="00892044" w:rsidRDefault="004A507F" w:rsidP="009E1E8C">
      <w:pPr>
        <w:widowControl/>
        <w:adjustRightInd w:val="0"/>
        <w:snapToGrid w:val="0"/>
        <w:spacing w:line="348" w:lineRule="auto"/>
        <w:ind w:firstLineChars="1800" w:firstLine="4320"/>
        <w:jc w:val="both"/>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江</w:t>
      </w:r>
      <w:r w:rsidR="0058002A" w:rsidRPr="00892044">
        <w:rPr>
          <w:rFonts w:asciiTheme="minorEastAsia" w:hAnsiTheme="minorEastAsia" w:cs="Times New Roman" w:hint="eastAsia"/>
          <w:sz w:val="24"/>
          <w:szCs w:val="24"/>
          <w:lang w:eastAsia="zh-CN"/>
        </w:rPr>
        <w:t>苏华西村股份有限公司</w:t>
      </w:r>
      <w:r w:rsidR="009E1E8C">
        <w:rPr>
          <w:rFonts w:asciiTheme="minorEastAsia" w:hAnsiTheme="minorEastAsia" w:cs="Times New Roman" w:hint="eastAsia"/>
          <w:sz w:val="24"/>
          <w:szCs w:val="24"/>
          <w:lang w:eastAsia="zh-CN"/>
        </w:rPr>
        <w:t>董事会</w:t>
      </w:r>
    </w:p>
    <w:p w:rsidR="000030A3" w:rsidRPr="00215C65" w:rsidRDefault="00B107D1" w:rsidP="00AF5576">
      <w:pPr>
        <w:widowControl/>
        <w:adjustRightInd w:val="0"/>
        <w:snapToGrid w:val="0"/>
        <w:spacing w:line="348" w:lineRule="auto"/>
        <w:ind w:firstLineChars="2150" w:firstLine="5160"/>
        <w:jc w:val="both"/>
        <w:rPr>
          <w:rFonts w:asciiTheme="minorEastAsia" w:hAnsiTheme="minorEastAsia" w:cs="Times New Roman"/>
          <w:sz w:val="24"/>
          <w:szCs w:val="24"/>
          <w:lang w:eastAsia="zh-CN"/>
        </w:rPr>
      </w:pPr>
      <w:r w:rsidRPr="00215C65">
        <w:rPr>
          <w:rFonts w:asciiTheme="minorEastAsia" w:hAnsiTheme="minorEastAsia" w:cs="Times New Roman" w:hint="eastAsia"/>
          <w:sz w:val="24"/>
          <w:szCs w:val="24"/>
          <w:lang w:eastAsia="zh-CN"/>
        </w:rPr>
        <w:t>2021</w:t>
      </w:r>
      <w:r w:rsidR="00920001" w:rsidRPr="00215C65">
        <w:rPr>
          <w:rFonts w:asciiTheme="minorEastAsia" w:hAnsiTheme="minorEastAsia" w:cs="Times New Roman"/>
          <w:sz w:val="24"/>
          <w:szCs w:val="24"/>
          <w:lang w:eastAsia="zh-CN"/>
        </w:rPr>
        <w:t>年</w:t>
      </w:r>
      <w:r w:rsidRPr="00215C65">
        <w:rPr>
          <w:rFonts w:asciiTheme="minorEastAsia" w:hAnsiTheme="minorEastAsia" w:cs="Times New Roman" w:hint="eastAsia"/>
          <w:sz w:val="24"/>
          <w:szCs w:val="24"/>
          <w:lang w:eastAsia="zh-CN"/>
        </w:rPr>
        <w:t>3</w:t>
      </w:r>
      <w:r w:rsidR="00920001" w:rsidRPr="00215C65">
        <w:rPr>
          <w:rFonts w:asciiTheme="minorEastAsia" w:hAnsiTheme="minorEastAsia" w:cs="Times New Roman"/>
          <w:sz w:val="24"/>
          <w:szCs w:val="24"/>
          <w:lang w:eastAsia="zh-CN"/>
        </w:rPr>
        <w:t>月</w:t>
      </w:r>
      <w:r w:rsidR="00215C65" w:rsidRPr="00215C65">
        <w:rPr>
          <w:rFonts w:asciiTheme="minorEastAsia" w:hAnsiTheme="minorEastAsia" w:cs="Times New Roman" w:hint="eastAsia"/>
          <w:sz w:val="24"/>
          <w:szCs w:val="24"/>
          <w:lang w:eastAsia="zh-CN"/>
        </w:rPr>
        <w:t>25</w:t>
      </w:r>
      <w:r w:rsidR="00920001" w:rsidRPr="00215C65">
        <w:rPr>
          <w:rFonts w:asciiTheme="minorEastAsia" w:hAnsiTheme="minorEastAsia" w:cs="Times New Roman"/>
          <w:sz w:val="24"/>
          <w:szCs w:val="24"/>
          <w:lang w:eastAsia="zh-CN"/>
        </w:rPr>
        <w:t>日</w:t>
      </w:r>
    </w:p>
    <w:sectPr w:rsidR="000030A3" w:rsidRPr="00215C65" w:rsidSect="00856C6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5C8" w:rsidRDefault="001015C8"/>
  </w:endnote>
  <w:endnote w:type="continuationSeparator" w:id="1">
    <w:p w:rsidR="001015C8" w:rsidRDefault="001015C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8266"/>
      <w:docPartObj>
        <w:docPartGallery w:val="Page Numbers (Bottom of Page)"/>
        <w:docPartUnique/>
      </w:docPartObj>
    </w:sdtPr>
    <w:sdtContent>
      <w:p w:rsidR="006B0BFB" w:rsidRDefault="004A1236">
        <w:pPr>
          <w:pStyle w:val="aa"/>
          <w:jc w:val="center"/>
        </w:pPr>
        <w:fldSimple w:instr=" PAGE   \* MERGEFORMAT ">
          <w:r w:rsidR="0050190C" w:rsidRPr="0050190C">
            <w:rPr>
              <w:noProof/>
              <w:lang w:val="zh-CN"/>
            </w:rPr>
            <w:t>2</w:t>
          </w:r>
        </w:fldSimple>
      </w:p>
    </w:sdtContent>
  </w:sdt>
  <w:p w:rsidR="006B0BFB" w:rsidRDefault="006B0BF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5C8" w:rsidRDefault="001015C8"/>
  </w:footnote>
  <w:footnote w:type="continuationSeparator" w:id="1">
    <w:p w:rsidR="001015C8" w:rsidRDefault="001015C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72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59F2"/>
    <w:rsid w:val="000030A3"/>
    <w:rsid w:val="00014376"/>
    <w:rsid w:val="000329EA"/>
    <w:rsid w:val="000500AF"/>
    <w:rsid w:val="00073966"/>
    <w:rsid w:val="00074E79"/>
    <w:rsid w:val="00090F3A"/>
    <w:rsid w:val="000976C0"/>
    <w:rsid w:val="000B3274"/>
    <w:rsid w:val="000F08F9"/>
    <w:rsid w:val="000F41A7"/>
    <w:rsid w:val="001015C8"/>
    <w:rsid w:val="00106045"/>
    <w:rsid w:val="00112C3D"/>
    <w:rsid w:val="0013313C"/>
    <w:rsid w:val="0013336A"/>
    <w:rsid w:val="00154473"/>
    <w:rsid w:val="00183DB8"/>
    <w:rsid w:val="00184434"/>
    <w:rsid w:val="001B11FB"/>
    <w:rsid w:val="001B5422"/>
    <w:rsid w:val="001E4BC8"/>
    <w:rsid w:val="0020056E"/>
    <w:rsid w:val="002012D2"/>
    <w:rsid w:val="00206A0F"/>
    <w:rsid w:val="0021415E"/>
    <w:rsid w:val="00215C65"/>
    <w:rsid w:val="002236B7"/>
    <w:rsid w:val="00225BA6"/>
    <w:rsid w:val="00235F96"/>
    <w:rsid w:val="002420D5"/>
    <w:rsid w:val="002A59F2"/>
    <w:rsid w:val="002C19E5"/>
    <w:rsid w:val="002D2074"/>
    <w:rsid w:val="002D7173"/>
    <w:rsid w:val="002E101E"/>
    <w:rsid w:val="002F3CDA"/>
    <w:rsid w:val="002F5055"/>
    <w:rsid w:val="003254A9"/>
    <w:rsid w:val="003646F7"/>
    <w:rsid w:val="00392568"/>
    <w:rsid w:val="003B263C"/>
    <w:rsid w:val="003B4404"/>
    <w:rsid w:val="003C4869"/>
    <w:rsid w:val="003D7F30"/>
    <w:rsid w:val="003F6C39"/>
    <w:rsid w:val="0040750B"/>
    <w:rsid w:val="00412582"/>
    <w:rsid w:val="00423CCD"/>
    <w:rsid w:val="00427585"/>
    <w:rsid w:val="00451D95"/>
    <w:rsid w:val="00485117"/>
    <w:rsid w:val="004A1236"/>
    <w:rsid w:val="004A507F"/>
    <w:rsid w:val="004B6BC7"/>
    <w:rsid w:val="004C1CE5"/>
    <w:rsid w:val="004D197E"/>
    <w:rsid w:val="004D4B1D"/>
    <w:rsid w:val="004E4FBC"/>
    <w:rsid w:val="0050190C"/>
    <w:rsid w:val="0050428D"/>
    <w:rsid w:val="00506171"/>
    <w:rsid w:val="005445C3"/>
    <w:rsid w:val="00546F74"/>
    <w:rsid w:val="005733AF"/>
    <w:rsid w:val="00574246"/>
    <w:rsid w:val="0058002A"/>
    <w:rsid w:val="00581FBD"/>
    <w:rsid w:val="0059053E"/>
    <w:rsid w:val="005A4EAD"/>
    <w:rsid w:val="005B71C1"/>
    <w:rsid w:val="005C16C3"/>
    <w:rsid w:val="005D4F86"/>
    <w:rsid w:val="005E0A7F"/>
    <w:rsid w:val="005E70E1"/>
    <w:rsid w:val="00602436"/>
    <w:rsid w:val="00610EF8"/>
    <w:rsid w:val="00670704"/>
    <w:rsid w:val="006740C7"/>
    <w:rsid w:val="00675B60"/>
    <w:rsid w:val="006903E2"/>
    <w:rsid w:val="006A1102"/>
    <w:rsid w:val="006A6737"/>
    <w:rsid w:val="006B0BFB"/>
    <w:rsid w:val="006C0DE3"/>
    <w:rsid w:val="006D4AE8"/>
    <w:rsid w:val="006E2A88"/>
    <w:rsid w:val="006E6A92"/>
    <w:rsid w:val="006F279B"/>
    <w:rsid w:val="007004AC"/>
    <w:rsid w:val="00722A09"/>
    <w:rsid w:val="007357F7"/>
    <w:rsid w:val="007B03F3"/>
    <w:rsid w:val="007C5DE8"/>
    <w:rsid w:val="00803D62"/>
    <w:rsid w:val="00805351"/>
    <w:rsid w:val="00807A9E"/>
    <w:rsid w:val="00826A3B"/>
    <w:rsid w:val="00836783"/>
    <w:rsid w:val="00856C6E"/>
    <w:rsid w:val="00865043"/>
    <w:rsid w:val="00881A76"/>
    <w:rsid w:val="008878BE"/>
    <w:rsid w:val="00892044"/>
    <w:rsid w:val="008D15CA"/>
    <w:rsid w:val="00920001"/>
    <w:rsid w:val="00926B96"/>
    <w:rsid w:val="009356A8"/>
    <w:rsid w:val="009365F1"/>
    <w:rsid w:val="009429BF"/>
    <w:rsid w:val="00957586"/>
    <w:rsid w:val="0096017E"/>
    <w:rsid w:val="00963D67"/>
    <w:rsid w:val="00976FEC"/>
    <w:rsid w:val="0098231F"/>
    <w:rsid w:val="00984931"/>
    <w:rsid w:val="00990A36"/>
    <w:rsid w:val="009A0B8D"/>
    <w:rsid w:val="009D04A2"/>
    <w:rsid w:val="009D5151"/>
    <w:rsid w:val="009E1C41"/>
    <w:rsid w:val="009E1E8C"/>
    <w:rsid w:val="009E4B9C"/>
    <w:rsid w:val="009F285C"/>
    <w:rsid w:val="00A1689D"/>
    <w:rsid w:val="00A70DB0"/>
    <w:rsid w:val="00AB5A05"/>
    <w:rsid w:val="00AD2BBC"/>
    <w:rsid w:val="00AD2CE0"/>
    <w:rsid w:val="00AF5576"/>
    <w:rsid w:val="00B107D1"/>
    <w:rsid w:val="00B11FE2"/>
    <w:rsid w:val="00B15078"/>
    <w:rsid w:val="00B20017"/>
    <w:rsid w:val="00B4288A"/>
    <w:rsid w:val="00B61954"/>
    <w:rsid w:val="00B82EA8"/>
    <w:rsid w:val="00B85C32"/>
    <w:rsid w:val="00BA3CCC"/>
    <w:rsid w:val="00BA4434"/>
    <w:rsid w:val="00BB2590"/>
    <w:rsid w:val="00BD06F7"/>
    <w:rsid w:val="00BF1E8C"/>
    <w:rsid w:val="00C07B93"/>
    <w:rsid w:val="00C153B5"/>
    <w:rsid w:val="00C16FCB"/>
    <w:rsid w:val="00C5271F"/>
    <w:rsid w:val="00C73434"/>
    <w:rsid w:val="00C839F5"/>
    <w:rsid w:val="00C86699"/>
    <w:rsid w:val="00CC6E27"/>
    <w:rsid w:val="00CD02C8"/>
    <w:rsid w:val="00CD2AFB"/>
    <w:rsid w:val="00D10C70"/>
    <w:rsid w:val="00D1579E"/>
    <w:rsid w:val="00D54B74"/>
    <w:rsid w:val="00D7499B"/>
    <w:rsid w:val="00D915A6"/>
    <w:rsid w:val="00DB5DFC"/>
    <w:rsid w:val="00DC6259"/>
    <w:rsid w:val="00DE1037"/>
    <w:rsid w:val="00DF1653"/>
    <w:rsid w:val="00E1024C"/>
    <w:rsid w:val="00E2473D"/>
    <w:rsid w:val="00E33488"/>
    <w:rsid w:val="00E4579A"/>
    <w:rsid w:val="00E9227E"/>
    <w:rsid w:val="00EA068C"/>
    <w:rsid w:val="00EA6FA4"/>
    <w:rsid w:val="00EE380B"/>
    <w:rsid w:val="00F10127"/>
    <w:rsid w:val="00F335B1"/>
    <w:rsid w:val="00F42F09"/>
    <w:rsid w:val="00F53BF3"/>
    <w:rsid w:val="00F738F7"/>
    <w:rsid w:val="00F83F3A"/>
    <w:rsid w:val="00F9753B"/>
    <w:rsid w:val="00FA4736"/>
    <w:rsid w:val="00FB691A"/>
    <w:rsid w:val="00FB7B6B"/>
    <w:rsid w:val="00FD11E8"/>
    <w:rsid w:val="00FD18C6"/>
    <w:rsid w:val="00FD23ED"/>
    <w:rsid w:val="00FF2653"/>
    <w:rsid w:val="00FF762C"/>
    <w:rsid w:val="00FF7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59F2"/>
    <w:pPr>
      <w:widowControl w:val="0"/>
      <w:spacing w:line="240" w:lineRule="auto"/>
      <w:jc w:val="left"/>
    </w:pPr>
    <w:rPr>
      <w:rFonts w:asciiTheme="minorHAnsi" w:eastAsiaTheme="minorEastAsia" w:hAnsiTheme="minorHAns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sid w:val="002A59F2"/>
    <w:pPr>
      <w:ind w:left="140"/>
    </w:pPr>
    <w:rPr>
      <w:rFonts w:ascii="仿宋" w:eastAsia="仿宋" w:hAnsi="仿宋"/>
      <w:sz w:val="28"/>
      <w:szCs w:val="28"/>
    </w:rPr>
  </w:style>
  <w:style w:type="character" w:customStyle="1" w:styleId="Char">
    <w:name w:val="正文文本 Char"/>
    <w:basedOn w:val="a0"/>
    <w:link w:val="a3"/>
    <w:uiPriority w:val="1"/>
    <w:rsid w:val="002A59F2"/>
    <w:rPr>
      <w:rFonts w:ascii="仿宋" w:eastAsia="仿宋" w:hAnsi="仿宋"/>
      <w:kern w:val="0"/>
      <w:sz w:val="28"/>
      <w:szCs w:val="28"/>
      <w:lang w:eastAsia="en-US"/>
    </w:rPr>
  </w:style>
  <w:style w:type="table" w:styleId="a4">
    <w:name w:val="Table Grid"/>
    <w:basedOn w:val="a1"/>
    <w:uiPriority w:val="59"/>
    <w:rsid w:val="005042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无格式表格 41"/>
    <w:basedOn w:val="a1"/>
    <w:uiPriority w:val="44"/>
    <w:rsid w:val="0050428D"/>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5">
    <w:name w:val="annotation reference"/>
    <w:basedOn w:val="a0"/>
    <w:uiPriority w:val="99"/>
    <w:semiHidden/>
    <w:unhideWhenUsed/>
    <w:rsid w:val="00CD02C8"/>
    <w:rPr>
      <w:sz w:val="21"/>
      <w:szCs w:val="21"/>
    </w:rPr>
  </w:style>
  <w:style w:type="paragraph" w:styleId="a6">
    <w:name w:val="annotation text"/>
    <w:basedOn w:val="a"/>
    <w:link w:val="Char0"/>
    <w:uiPriority w:val="99"/>
    <w:semiHidden/>
    <w:unhideWhenUsed/>
    <w:rsid w:val="00CD02C8"/>
  </w:style>
  <w:style w:type="character" w:customStyle="1" w:styleId="Char0">
    <w:name w:val="批注文字 Char"/>
    <w:basedOn w:val="a0"/>
    <w:link w:val="a6"/>
    <w:uiPriority w:val="99"/>
    <w:semiHidden/>
    <w:rsid w:val="00CD02C8"/>
    <w:rPr>
      <w:rFonts w:asciiTheme="minorHAnsi" w:eastAsiaTheme="minorEastAsia" w:hAnsiTheme="minorHAnsi"/>
      <w:kern w:val="0"/>
      <w:sz w:val="22"/>
      <w:lang w:eastAsia="en-US"/>
    </w:rPr>
  </w:style>
  <w:style w:type="paragraph" w:styleId="a7">
    <w:name w:val="annotation subject"/>
    <w:basedOn w:val="a6"/>
    <w:next w:val="a6"/>
    <w:link w:val="Char1"/>
    <w:uiPriority w:val="99"/>
    <w:semiHidden/>
    <w:unhideWhenUsed/>
    <w:rsid w:val="00CD02C8"/>
    <w:rPr>
      <w:b/>
      <w:bCs/>
    </w:rPr>
  </w:style>
  <w:style w:type="character" w:customStyle="1" w:styleId="Char1">
    <w:name w:val="批注主题 Char"/>
    <w:basedOn w:val="Char0"/>
    <w:link w:val="a7"/>
    <w:uiPriority w:val="99"/>
    <w:semiHidden/>
    <w:rsid w:val="00CD02C8"/>
    <w:rPr>
      <w:rFonts w:asciiTheme="minorHAnsi" w:eastAsiaTheme="minorEastAsia" w:hAnsiTheme="minorHAnsi"/>
      <w:b/>
      <w:bCs/>
      <w:kern w:val="0"/>
      <w:sz w:val="22"/>
      <w:lang w:eastAsia="en-US"/>
    </w:rPr>
  </w:style>
  <w:style w:type="paragraph" w:styleId="a8">
    <w:name w:val="Balloon Text"/>
    <w:basedOn w:val="a"/>
    <w:link w:val="Char2"/>
    <w:uiPriority w:val="99"/>
    <w:semiHidden/>
    <w:unhideWhenUsed/>
    <w:rsid w:val="00CD02C8"/>
    <w:rPr>
      <w:sz w:val="18"/>
      <w:szCs w:val="18"/>
    </w:rPr>
  </w:style>
  <w:style w:type="character" w:customStyle="1" w:styleId="Char2">
    <w:name w:val="批注框文本 Char"/>
    <w:basedOn w:val="a0"/>
    <w:link w:val="a8"/>
    <w:uiPriority w:val="99"/>
    <w:semiHidden/>
    <w:rsid w:val="00CD02C8"/>
    <w:rPr>
      <w:rFonts w:asciiTheme="minorHAnsi" w:eastAsiaTheme="minorEastAsia" w:hAnsiTheme="minorHAnsi"/>
      <w:kern w:val="0"/>
      <w:sz w:val="18"/>
      <w:szCs w:val="18"/>
      <w:lang w:eastAsia="en-US"/>
    </w:rPr>
  </w:style>
  <w:style w:type="paragraph" w:styleId="a9">
    <w:name w:val="header"/>
    <w:basedOn w:val="a"/>
    <w:link w:val="Char3"/>
    <w:uiPriority w:val="99"/>
    <w:unhideWhenUsed/>
    <w:rsid w:val="009E1C4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9E1C41"/>
    <w:rPr>
      <w:rFonts w:asciiTheme="minorHAnsi" w:eastAsiaTheme="minorEastAsia" w:hAnsiTheme="minorHAnsi"/>
      <w:kern w:val="0"/>
      <w:sz w:val="18"/>
      <w:szCs w:val="18"/>
      <w:lang w:eastAsia="en-US"/>
    </w:rPr>
  </w:style>
  <w:style w:type="paragraph" w:styleId="aa">
    <w:name w:val="footer"/>
    <w:basedOn w:val="a"/>
    <w:link w:val="Char4"/>
    <w:uiPriority w:val="99"/>
    <w:unhideWhenUsed/>
    <w:rsid w:val="009E1C41"/>
    <w:pPr>
      <w:tabs>
        <w:tab w:val="center" w:pos="4153"/>
        <w:tab w:val="right" w:pos="8306"/>
      </w:tabs>
      <w:snapToGrid w:val="0"/>
    </w:pPr>
    <w:rPr>
      <w:sz w:val="18"/>
      <w:szCs w:val="18"/>
    </w:rPr>
  </w:style>
  <w:style w:type="character" w:customStyle="1" w:styleId="Char4">
    <w:name w:val="页脚 Char"/>
    <w:basedOn w:val="a0"/>
    <w:link w:val="aa"/>
    <w:uiPriority w:val="99"/>
    <w:rsid w:val="009E1C41"/>
    <w:rPr>
      <w:rFonts w:asciiTheme="minorHAnsi" w:eastAsiaTheme="minorEastAsia" w:hAnsiTheme="minorHAnsi"/>
      <w:kern w:val="0"/>
      <w:sz w:val="18"/>
      <w:szCs w:val="18"/>
      <w:lang w:eastAsia="en-US"/>
    </w:rPr>
  </w:style>
  <w:style w:type="paragraph" w:customStyle="1" w:styleId="Default">
    <w:name w:val="Default"/>
    <w:rsid w:val="00976FEC"/>
    <w:pPr>
      <w:widowControl w:val="0"/>
      <w:autoSpaceDE w:val="0"/>
      <w:autoSpaceDN w:val="0"/>
      <w:adjustRightInd w:val="0"/>
      <w:spacing w:line="240" w:lineRule="auto"/>
      <w:jc w:val="left"/>
    </w:pPr>
    <w:rPr>
      <w:rFonts w:ascii="宋体" w:cs="宋体"/>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53159">
      <w:bodyDiv w:val="1"/>
      <w:marLeft w:val="0"/>
      <w:marRight w:val="0"/>
      <w:marTop w:val="0"/>
      <w:marBottom w:val="0"/>
      <w:divBdr>
        <w:top w:val="none" w:sz="0" w:space="0" w:color="auto"/>
        <w:left w:val="none" w:sz="0" w:space="0" w:color="auto"/>
        <w:bottom w:val="none" w:sz="0" w:space="0" w:color="auto"/>
        <w:right w:val="none" w:sz="0" w:space="0" w:color="auto"/>
      </w:divBdr>
    </w:div>
    <w:div w:id="80374842">
      <w:bodyDiv w:val="1"/>
      <w:marLeft w:val="0"/>
      <w:marRight w:val="0"/>
      <w:marTop w:val="0"/>
      <w:marBottom w:val="0"/>
      <w:divBdr>
        <w:top w:val="none" w:sz="0" w:space="0" w:color="auto"/>
        <w:left w:val="none" w:sz="0" w:space="0" w:color="auto"/>
        <w:bottom w:val="none" w:sz="0" w:space="0" w:color="auto"/>
        <w:right w:val="none" w:sz="0" w:space="0" w:color="auto"/>
      </w:divBdr>
    </w:div>
    <w:div w:id="693845562">
      <w:bodyDiv w:val="1"/>
      <w:marLeft w:val="0"/>
      <w:marRight w:val="0"/>
      <w:marTop w:val="0"/>
      <w:marBottom w:val="0"/>
      <w:divBdr>
        <w:top w:val="none" w:sz="0" w:space="0" w:color="auto"/>
        <w:left w:val="none" w:sz="0" w:space="0" w:color="auto"/>
        <w:bottom w:val="none" w:sz="0" w:space="0" w:color="auto"/>
        <w:right w:val="none" w:sz="0" w:space="0" w:color="auto"/>
      </w:divBdr>
    </w:div>
    <w:div w:id="711072376">
      <w:bodyDiv w:val="1"/>
      <w:marLeft w:val="0"/>
      <w:marRight w:val="0"/>
      <w:marTop w:val="0"/>
      <w:marBottom w:val="0"/>
      <w:divBdr>
        <w:top w:val="none" w:sz="0" w:space="0" w:color="auto"/>
        <w:left w:val="none" w:sz="0" w:space="0" w:color="auto"/>
        <w:bottom w:val="none" w:sz="0" w:space="0" w:color="auto"/>
        <w:right w:val="none" w:sz="0" w:space="0" w:color="auto"/>
      </w:divBdr>
    </w:div>
    <w:div w:id="742680623">
      <w:bodyDiv w:val="1"/>
      <w:marLeft w:val="0"/>
      <w:marRight w:val="0"/>
      <w:marTop w:val="0"/>
      <w:marBottom w:val="0"/>
      <w:divBdr>
        <w:top w:val="none" w:sz="0" w:space="0" w:color="auto"/>
        <w:left w:val="none" w:sz="0" w:space="0" w:color="auto"/>
        <w:bottom w:val="none" w:sz="0" w:space="0" w:color="auto"/>
        <w:right w:val="none" w:sz="0" w:space="0" w:color="auto"/>
      </w:divBdr>
    </w:div>
    <w:div w:id="857042286">
      <w:bodyDiv w:val="1"/>
      <w:marLeft w:val="0"/>
      <w:marRight w:val="0"/>
      <w:marTop w:val="0"/>
      <w:marBottom w:val="0"/>
      <w:divBdr>
        <w:top w:val="none" w:sz="0" w:space="0" w:color="auto"/>
        <w:left w:val="none" w:sz="0" w:space="0" w:color="auto"/>
        <w:bottom w:val="none" w:sz="0" w:space="0" w:color="auto"/>
        <w:right w:val="none" w:sz="0" w:space="0" w:color="auto"/>
      </w:divBdr>
    </w:div>
    <w:div w:id="1064719193">
      <w:bodyDiv w:val="1"/>
      <w:marLeft w:val="0"/>
      <w:marRight w:val="0"/>
      <w:marTop w:val="0"/>
      <w:marBottom w:val="0"/>
      <w:divBdr>
        <w:top w:val="none" w:sz="0" w:space="0" w:color="auto"/>
        <w:left w:val="none" w:sz="0" w:space="0" w:color="auto"/>
        <w:bottom w:val="none" w:sz="0" w:space="0" w:color="auto"/>
        <w:right w:val="none" w:sz="0" w:space="0" w:color="auto"/>
      </w:divBdr>
    </w:div>
    <w:div w:id="1082263996">
      <w:bodyDiv w:val="1"/>
      <w:marLeft w:val="0"/>
      <w:marRight w:val="0"/>
      <w:marTop w:val="0"/>
      <w:marBottom w:val="0"/>
      <w:divBdr>
        <w:top w:val="none" w:sz="0" w:space="0" w:color="auto"/>
        <w:left w:val="none" w:sz="0" w:space="0" w:color="auto"/>
        <w:bottom w:val="none" w:sz="0" w:space="0" w:color="auto"/>
        <w:right w:val="none" w:sz="0" w:space="0" w:color="auto"/>
      </w:divBdr>
    </w:div>
    <w:div w:id="20792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zjy</dc:creator>
  <cp:lastModifiedBy>Lenovo</cp:lastModifiedBy>
  <cp:revision>54</cp:revision>
  <cp:lastPrinted>2021-03-25T02:48:00Z</cp:lastPrinted>
  <dcterms:created xsi:type="dcterms:W3CDTF">2018-07-03T03:26:00Z</dcterms:created>
  <dcterms:modified xsi:type="dcterms:W3CDTF">2021-03-25T02:48:00Z</dcterms:modified>
</cp:coreProperties>
</file>